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E" w:rsidRPr="000875DE" w:rsidRDefault="000875DE" w:rsidP="000875DE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Согласно</w:t>
      </w:r>
      <w:hyperlink r:id="rId5" w:history="1">
        <w:r w:rsidRPr="000875DE">
          <w:rPr>
            <w:rFonts w:ascii="Helvetica" w:eastAsia="Times New Roman" w:hAnsi="Helvetica" w:cs="Helvetica"/>
            <w:color w:val="0070C9"/>
            <w:sz w:val="24"/>
            <w:szCs w:val="24"/>
            <w:u w:val="single"/>
            <w:lang w:eastAsia="ru-RU"/>
          </w:rPr>
          <w:t> статье 37</w:t>
        </w:r>
      </w:hyperlink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№273-ФЗ «Об образовании в Российской Федерации», </w:t>
      </w:r>
      <w:hyperlink r:id="rId6" w:history="1">
        <w:r w:rsidRPr="000875DE">
          <w:rPr>
            <w:rFonts w:ascii="Helvetica" w:eastAsia="Times New Roman" w:hAnsi="Helvetica" w:cs="Helvetica"/>
            <w:color w:val="0070C9"/>
            <w:sz w:val="24"/>
            <w:szCs w:val="24"/>
            <w:u w:val="single"/>
            <w:lang w:eastAsia="ru-RU"/>
          </w:rPr>
          <w:t>СанПиН 2.3/2.4.3590-20</w:t>
        </w:r>
      </w:hyperlink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«Санитарно-эпидемиологические требования к организации общественного питания населения». Питание учащихся отвечает следующим требованиям:</w:t>
      </w:r>
    </w:p>
    <w:p w:rsidR="000875DE" w:rsidRPr="000875DE" w:rsidRDefault="000875DE" w:rsidP="0008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оптимальный режим питания;</w:t>
      </w:r>
    </w:p>
    <w:p w:rsidR="000875DE" w:rsidRPr="000875DE" w:rsidRDefault="000875DE" w:rsidP="0008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высоких вкусовых качеств и сохранения исходной пищевой ценности;</w:t>
      </w:r>
    </w:p>
    <w:p w:rsidR="000875DE" w:rsidRPr="000875DE" w:rsidRDefault="000875DE" w:rsidP="0008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учёт </w:t>
      </w:r>
      <w:proofErr w:type="gramStart"/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индивидуальных особенностей</w:t>
      </w:r>
      <w:proofErr w:type="gramEnd"/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обучающихся (потребность в диетическом питании, пищевая аллергия и прочее);</w:t>
      </w:r>
    </w:p>
    <w:p w:rsidR="000875DE" w:rsidRPr="000875DE" w:rsidRDefault="000875DE" w:rsidP="0008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875D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санитарно-гигиенической безопасности питания.</w:t>
      </w:r>
    </w:p>
    <w:p w:rsidR="001322A5" w:rsidRDefault="001322A5">
      <w:bookmarkStart w:id="0" w:name="_GoBack"/>
      <w:bookmarkEnd w:id="0"/>
    </w:p>
    <w:sectPr w:rsidR="0013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EA7"/>
    <w:multiLevelType w:val="multilevel"/>
    <w:tmpl w:val="EE7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4"/>
    <w:rsid w:val="000875DE"/>
    <w:rsid w:val="001322A5"/>
    <w:rsid w:val="007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3E58-AD7A-42F7-927F-46460B8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76706" TargetMode="External"/><Relationship Id="rId5" Type="http://schemas.openxmlformats.org/officeDocument/2006/relationships/hyperlink" Target="https://www.consultant.ru/document/cons_doc_LAW_140174/e5372d6d5b4babeec9319080838dea4cf2f7661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Семёныч</dc:creator>
  <cp:keywords/>
  <dc:description/>
  <cp:lastModifiedBy>Семёныч</cp:lastModifiedBy>
  <cp:revision>2</cp:revision>
  <dcterms:created xsi:type="dcterms:W3CDTF">2023-11-17T07:17:00Z</dcterms:created>
  <dcterms:modified xsi:type="dcterms:W3CDTF">2023-11-17T07:17:00Z</dcterms:modified>
</cp:coreProperties>
</file>