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F6" w:rsidRPr="003B60F6" w:rsidRDefault="003B60F6" w:rsidP="003B60F6">
      <w:pPr>
        <w:shd w:val="clear" w:color="auto" w:fill="FFFFFF"/>
        <w:spacing w:after="0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kern w:val="36"/>
          <w:sz w:val="20"/>
          <w:szCs w:val="20"/>
          <w:lang w:eastAsia="ru-RU"/>
        </w:rPr>
        <w:t>Приказ Министерства спорта РФ от 24 марта 2022 г. N 222 "Об утверждении федерального стандарта спортивной подготовки по виду спорта "самбо"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bookmarkStart w:id="0" w:name="text"/>
      <w:bookmarkEnd w:id="0"/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 соответствии с </w:t>
      </w:r>
      <w:hyperlink r:id="rId4" w:anchor="block_341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частью 1 статьи 34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Федерального закона от 04.12.2007 N 329-ФЗ "О физической культуре и спорте в Российской Федерации" (Собрание законодательства Российской Федерации, 2007, N 50, ст. 6242; 2011, N 50, ст. 7354) и </w:t>
      </w:r>
      <w:hyperlink r:id="rId5" w:anchor="block_4227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подпунктом 4.2.27 пункта 4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Положения о Министерстве спорта Российской Федерации, утвержденного </w:t>
      </w:r>
      <w:hyperlink r:id="rId6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постановлением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Российской Федерации от 19.06.2012 N 607 (Собрание законодательства Российской Федерации, 2012, N 26, ст. 3525), приказываю: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1. Утвердить прилагаемый </w:t>
      </w:r>
      <w:hyperlink r:id="rId7" w:anchor="block_1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федеральный стандарт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спортивной подготовки по виду спорта "самбо".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2. Признать утратившим силу </w:t>
      </w:r>
      <w:hyperlink r:id="rId8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Министерства спорта Российской Федерации от 12.10.2015 N 932 "Об утверждении Федерального стандарта спортивной подготовки по виду спорта самбо" (зарегистрирован Министерством юстиции Российской Федерации 12.11.2015, регистрационный N 39675).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3. Контроль за исполнением настоящего приказа возложить на заместителя Министра спорта Российской Федерации А.А. Морозова.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2"/>
        <w:gridCol w:w="4858"/>
      </w:tblGrid>
      <w:tr w:rsidR="003B60F6" w:rsidRPr="003B60F6" w:rsidTr="003B60F6">
        <w:tc>
          <w:tcPr>
            <w:tcW w:w="3300" w:type="pct"/>
            <w:shd w:val="clear" w:color="auto" w:fill="FFFFFF"/>
            <w:vAlign w:val="bottom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О.В. </w:t>
            </w:r>
            <w:proofErr w:type="spellStart"/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Матыцин</w:t>
            </w:r>
            <w:proofErr w:type="spellEnd"/>
          </w:p>
        </w:tc>
      </w:tr>
    </w:tbl>
    <w:p w:rsid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bookmarkStart w:id="1" w:name="_GoBack"/>
      <w:bookmarkEnd w:id="1"/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Зарегистрировано в Минюсте РФ 13 мая 2022 г.</w:t>
      </w: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br/>
        <w:t>Регистрационный N 68474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УТВЕРЖДЕН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</w:r>
      <w:hyperlink r:id="rId9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Федеральный стандарт спортивной подготовки по виду спорта "самбо"</w:t>
      </w:r>
    </w:p>
    <w:p w:rsidR="003B60F6" w:rsidRPr="003B60F6" w:rsidRDefault="003B60F6" w:rsidP="003B60F6">
      <w:pPr>
        <w:shd w:val="clear" w:color="auto" w:fill="F0E9D3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См. </w:t>
      </w:r>
      <w:hyperlink r:id="rId1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справку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 федеральных стандартах спортивной подготовки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Федеральный стандарт спортивной подготовки по виду спорта "самбо" (далее - ФССП) определяет совокупность минимальных требований к спортивной подготовке в организациях, осуществляющих спортивную подготовку в соответствии с </w:t>
      </w:r>
      <w:hyperlink r:id="rId11" w:anchor="block_4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главой 4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Федерального закона от 04.12.2007 N 329-Ф3 "О физической культуре и спорте в Российской Федерации" (Собрание законодательства Российской Федерации, 2007, N 50, ст. 6242; 2011, N 50, ст. 7354).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I. 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1. Программа спортивной подготовки по виду спорта "самбо" (далее - Программа) должна иметь следующую структуру и содержание: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титульный лист;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пояснительную записку;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нормативную часть;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методическую часть;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систему спортивного отбора и контроля;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перечень материально-технического обеспечения;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перечень информационного обеспечения.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1.1. На "Титульном листе" Программы указываются: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название Программы с указанием вида спорта (спортивной дисциплины) и этапов спортивной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наименование организации, осуществляющей спортивную подготовку;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год составления Программы.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1.2. В "Пояснительной записке" Программы указываются: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название федерального стандарта спортивной подготовки, на основе которого разработана Программа;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цели, задачи и планируемые результаты реализации Программы;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срок реализации Программы;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характеристика вида спорта "самбо", входящих в него спортивных дисциплин и их отличительные особенности.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1.3. "Нормативная часть" Программы должна содержать: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структуру тренировочного процесса (циклы, этапы, периоды и другое);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продолжительность этапов спортивной подготовки, возраст лиц для зачисления и перевода на этапы спортивной подготовки, количество лиц, проходящих спортивную подготовку в группах на этапах спортивной подготовки по виду спорта "самбо" (</w:t>
      </w:r>
      <w:hyperlink r:id="rId12" w:anchor="block_11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1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требования к объему тренировочного процесса (</w:t>
      </w:r>
      <w:hyperlink r:id="rId13" w:anchor="block_12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2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ФССП), в том числе к объему индивидуальной подготовки и предельные тренировочные нагрузки;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режимы тренировочной работы и периоды отдыха (активного, пассивного);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виды подготовки (общая физическая и специальная физическая, техническая и тактическая, теоретическая и психологическая), а также соотношение видов спортивной подготовки в структуре тренировочного процесса на этапах спортивной подготовки по виду спорта "самбо" (</w:t>
      </w:r>
      <w:hyperlink r:id="rId14" w:anchor="block_13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3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требования к объему соревновательной деятельности на этапах спортивной подготовки по виду спорта "самбо" (</w:t>
      </w:r>
      <w:hyperlink r:id="rId15" w:anchor="block_14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4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перечень тренировочных мероприятий (</w:t>
      </w:r>
      <w:hyperlink r:id="rId16" w:anchor="block_15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5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годовой план спортивной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планы инструкторской и судейской практики;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планы медицинских, медико-биологических мероприятий и применения восстановительных средств;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планы мероприятий, направленных на предотвращение допинга в спорте и борьбу с ним.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1.4. "Методическая часть" Программы должна содержать: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рекомендации по проведению тренировочных занятий с учетом влияния физических качеств на результативность (</w:t>
      </w:r>
      <w:hyperlink r:id="rId17" w:anchor="block_16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6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программный материал для проведения тренировочных занятий по каждому этапу спортивной подготовки с указанием видов упражнений, средств и методов тренировки;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рекомендации по планированию спортивных результатов;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рекомендации по организации научно-методического обеспечения, в том числе психологического сопровождения.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1.5. "Система спортивного отбора и контроля" должна содержать: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мероприятия по отбору спортсменов для комплектования групп спортивной подготовки по виду спорта "самбо";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критерии оценки результатов реализации Программы на каждом из этапов спортивной подготовки в соответствии с требованиями к результатам реализации программ спортивной подготовки на каждом из этапов спортивной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контроль результативности тренировочного процесса по итогам каждого этапа спортивной подготовки и сроки его проведения;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комплексы контрольных упражнений для оценки общей физической и специальной физической, технической, теоретической и тактической подготовки лиц, проходящих спортивную подготовку, и рекомендации по организации их проведения.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1.6. "Перечень материально-технического обеспечения" Программы должен содержать перечень помещений, оборудования, спортивного инвентаря и спортивной экипировки, используемых для реализации Программы.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1.7. "Перечень информационного обеспечения" Программы должен содержать: список литературных источников, перечень аудиовизуальных средств, перечень ресурсов информационно-телекоммуникационной сети "Интернет", необходимых для использования в работе лицами, проходящими спортивную подготовку, и лицами, ее осуществляющими.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lastRenderedPageBreak/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"самбо" (спортивных дисциплин)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2. Нормативы физической подготовки и иные спортивные нормативы для лиц, проходящих спортивную подготовку на этапах спортивной подготовки, определяют возможность зачисления и перевода лиц, проходящих спортивную подготовку, с одного этапа спортивной подготовки на другой этап спортивной подготовки, учитывают их возраст, пол, а также особенности вида спорта "самбо" и включают в себя: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2.1. Нормативы общей физической и специальной физической подготовки для зачисления и перевода в группы на этапе начальной подготовки (</w:t>
      </w:r>
      <w:hyperlink r:id="rId18" w:anchor="block_17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7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2.2. Нормативы общей физической и специальной физической подготовки для зачисления и перевода в группы на тренировочном этапе (этапе спортивной специализации) (</w:t>
      </w:r>
      <w:hyperlink r:id="rId19" w:anchor="block_18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8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2.3. Нормативы общей физической и специальной физической подготовки для зачисления и перевода в группы на этапе совершенствования спортивного мастерства (</w:t>
      </w:r>
      <w:hyperlink r:id="rId20" w:anchor="block_19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9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2.4. Нормативы общей физической и специальной физической подготовки для зачисления и перевода в группы на этапе высшего спортивного мастерства (</w:t>
      </w:r>
      <w:hyperlink r:id="rId21" w:anchor="block_110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10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 по виду спорта "самбо"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3. Требования к участию в спортивных соревнованиях лиц, проходящих спортивную подготовку: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соответствие возраста, пола и уровня спортивной квалификации лиц, проходящих спортивную подготовку, положениям (регламентам) об официальных спортивных соревнованиях согласно Единой всероссийской спортивной классификации, и </w:t>
      </w:r>
      <w:hyperlink r:id="rId22" w:anchor="block_1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правилам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вида спорта "самбо";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соответствие требованиям к результатам реализации Программ на соответствующем этапе спортивной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наличие соответствующего медицинского заключения о допуске к участию в спортивных соревнованиях;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соблюдение </w:t>
      </w:r>
      <w:hyperlink r:id="rId23" w:anchor="block_1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общероссийских антидопинговых правил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и антидопинговых правил, утвержденных международными антидопинговыми организациями.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4. Лицо, проходящее спортивную подготовку, направляется организацией, осуществляющей спортивную подготовку, на спортивные соревнования в соответствии с годовым планом реализации Программы, на основании Единого календарного плана межрегиональных, всероссийских и </w:t>
      </w:r>
      <w:proofErr w:type="gramStart"/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международных физкультурных мероприятий</w:t>
      </w:r>
      <w:proofErr w:type="gramEnd"/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и спортивных мероприятий, и соответствующих положений (регламентов) об официальных спортивных соревнованиях.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5. Лицо, осуществляющее спортивную подготовку, при участии в спортивных соревнованиях обязано соблюдать требования соответствующих положений (регламентов) об официальных спортивных соревнованиях.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IV. Требования к результатам реализации программ спортивной подготовки на каждом из этапов спортивной подготовки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6. Результатом реализации Программы является: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6.1. На этапе начальной подготовки: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формирование устойчивого интереса к занятиям спортом;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формирование широкого круга двигательных умений и навыков, гармоничное развитие физических качеств;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повышение уровня общей физической и специальной физической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освоение основ техники и тактики по виду спорта "самбо";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приобретение опыта участия в официальных спортивных соревнованиях, начиная со второго года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общие знания об </w:t>
      </w:r>
      <w:hyperlink r:id="rId24" w:anchor="block_1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антидопинговых правилах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укрепление здоровья;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отбор перспективных юных спортсменов для дальнейшей спортивной подготовки.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6.2. На тренировочном этапе (этапе спортивной специализации):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формирование устойчивого интереса и спортивной мотивации к занятиям видом спорта "самбо";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повышение уровня общей физической и специальной физической, технической, тактической, теоретической и психологической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формирование физических качеств с учетом возраста и уровня влияния физических качеств на результативность;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соблюдение режима тренировочных занятий и периодов отдыха, режима восстановления и питания;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овладение навыками самоконтроля;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приобретение опыта регулярного участия в официальных спортивных соревнованиях на первом и втором годах спортивной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достижение стабильности результатов участия в официальных спортивных соревнованиях на третьем и четвертом годах спортивной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овладение основами теоретических знаний о виде спорта "самбо";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знание антидопинговых правил;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укрепление здоровья.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6.3. На этапе совершенствования спортивного мастерства: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формирование мотивации на повышение спортивного мастерства и достижение высоких спортивных результатов;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повышение уровня общей физической и специальной физической, технической, тактической, теоретической и психологической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повышение функциональных возможностей организма;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формирование навыка профессионального подхода к соблюдению режима тренировочных занятий (включая самостоятельную подготовку), спортивных мероприятий, восстановления и питания, а также к соблюдению периодов отдыха и ведению дневника самонаблюдения, в том числе с использованием дистанционных технологий, а также требований мер безопасности;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выполнение плана индивидуальной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стабильность демонстрации высоких спортивных результатов в официальных спортивных соревнованиях;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приобретение опыта спортивного судьи по виду спорта "самбо";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знание антидопинговых правил;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сохранение здоровья.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6.4. На этапе высшего спортивного мастерства: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сохранение мотивации на совершенствование спортивного мастерства и достижение высоких спортивных результатов;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повышение уровня общей физической и специальной физической, технической, тактической, теоретической и психологической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повышение функциональных возможностей организма;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закрепление навыка профессионального подхода к соблюдению режима тренировочных занятий (включая самостоятельную подготовку), спортивных мероприятий, восстановления и питания, а также к соблюдению периодов отдыха и ведению дневника самонаблюдения, в том числе с использованием дистанционных технологий, а также требований мер безопасности;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выполнение плана индивидуальной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достижение результатов уровня спортивных сборных команд субъектов Российской Федерации и спортивных сборных команд Российской Федерации;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сохранение здоровья.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7.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подготовки, но не более двух лет подряд.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V. Особенности осуществления спортивной подготовки по отдельным спортивным дисциплинам вида спорта "самбо"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8. Особенности осуществления спортивной подготовки по спортивным дисциплинам вида спорта "самбо" определяются в Программе и учитываются в том числе при составлении плана физкультурных мероприятий и спортивных мероприятий, а также при планировании спортивных результатов.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9. Порядок и сроки формирования тренировочных групп на каждом этапе спортивной подготовки, с учетом особенностей вида спорта "самбо" и его спортивных дисциплин, определяются организациями, осуществляющими спортивную подготовку, самостоятельно.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10. Для зачисления и перевода в группы на этапах спортивной подготовки необходимо наличие: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 этапе совершенствования спортивного мастерства - спортивного разряда "кандидат в мастера спорта";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 этапе высшего спортивного мастерства - спортивного звания "мастер спорта России".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VI.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11. Организации, осуществляющие спортивную подготовку, должны обеспечить соблюдение требований к условиям реализации Программы, в том числе кадрам, материально-технической базе, инфраструктуре и иным условиям, установленным ФССП.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12. Требования к кадровому составу организаций, осуществляющих спортивную подготовку: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12.1. Уровень квалификации лиц, осуществляющих спортивную подготовку, должен соответствовать требованиям, установленным </w:t>
      </w:r>
      <w:hyperlink r:id="rId25" w:anchor="block_1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профессиональным стандартом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"Тренер", утвержденным </w:t>
      </w:r>
      <w:hyperlink r:id="rId26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Минтруда России от 28.03.2019 N 191н (зарегистрирован Минюстом России 25.04.2019, регистрационный N 54519), </w:t>
      </w:r>
      <w:hyperlink r:id="rId27" w:anchor="block_1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профессиональным стандартом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"Инструктор-методист", утвержденный </w:t>
      </w:r>
      <w:hyperlink r:id="rId28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Минтруда России от 08.09.2014 N 630н (зарегистрирован Минюстом России 26.09.2014, регистрационный N 34135)</w:t>
      </w: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vertAlign w:val="superscript"/>
          <w:lang w:eastAsia="ru-RU"/>
        </w:rPr>
        <w:t> </w:t>
      </w:r>
      <w:hyperlink r:id="rId29" w:anchor="block_111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vertAlign w:val="superscript"/>
            <w:lang w:eastAsia="ru-RU"/>
          </w:rPr>
          <w:t>1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, или </w:t>
      </w:r>
      <w:hyperlink r:id="rId30" w:anchor="block_1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Единым квалификационным справочником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 </w:t>
      </w:r>
      <w:hyperlink r:id="rId31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Минздравсоцразвития</w:t>
      </w:r>
      <w:proofErr w:type="spellEnd"/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России от 15.08.2011 N 916н (зарегистрирован Минюстом России 14.10.2011, регистрационный N 22054).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12.2. Для проведения тренировочных занятий на всех этапах спортивной подготовки, кроме основного тренера, допускается привлечение тренера (тренеров) по видам спортивной подготовки с учетом специфики вида спорта "самбо", а также привлечение иных специалистов организаций, осуществляющих спортивную подготовку (при условии их одновременной работы с лицами, проходящими спортивную подготовку).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12.3. Допускается одновременное проведение тренировочных занятий с лицами, проходящими спортивную подготовку в группах на разных этапах спортивной подготовки, если: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объединенная группа состоит из лиц, проходящих спортивную подготовку на этапе начальной подготовки и тренировочном этапе (этапе спортивной специализации) первого и второго года спортивной подготовки;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объединенная группа состоит из лиц, проходящих спортивную подготовку на тренировочном этапе (этапе спортивной специализации) третьего и четвертого года спортивной подготовки и этапе совершенствования спортивного мастерства;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объединенная группа состоит из лиц, проходящих спортивную подготовку на этапах совершенствования спортивного мастерства и высшего спортивного мастерства.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При одновременном проведении тренировочных занятий с лицами, проходящими спортивную подготовку в группах на разных этапах спортивной подготовки, не должна быть превышена единовременная пропускная способность спортивного сооружения.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13. Требования к материально-технической базе и инфраструктуре организаций, осуществляющих спортивную подготовку, и иным условиям предусматривают (в том числе на основании договоров, заключенных в соответствии с </w:t>
      </w:r>
      <w:hyperlink r:id="rId32" w:anchor="block_3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гражданским законодательством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наличие тренировочного спортивного зала;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наличие тренажерного зала;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наличие раздевалок, душевых;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наличие медицинского пункта, оборудованного в соответствии с </w:t>
      </w:r>
      <w:hyperlink r:id="rId33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 Минздрава России от 23.10.2020 N 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</w:t>
      </w: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 61238);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обеспечение оборудованием и спортивным инвентарем, необходимыми для прохождения спортивной подготовки (</w:t>
      </w:r>
      <w:hyperlink r:id="rId34" w:anchor="block_111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11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обеспечение спортивной экипировкой (</w:t>
      </w:r>
      <w:hyperlink r:id="rId35" w:anchor="block_112000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приложение N 12</w:t>
        </w:r>
      </w:hyperlink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 ФССП);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обеспечение проездом к месту проведения спортивных мероприятий и обратно лиц, проходящих спортивную подготовку;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обеспечение питанием и проживанием лиц, проходящих спортивную подготовку, в период проведения спортивных мероприятий;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медицинское обеспечение лиц, проходящих спортивную подготовку, в том числе организацию систематического медицинского контроля.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14. К иным условиям реализации Программы относятся трудоемкость Программы (объемы времени на ее реализацию) с обеспечением непрерывности тренировочного процесса, а также порядок и сроки формирования тренировочных групп.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14.1. Программа рассчитывается на 52 недели в год.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Тренировочный процесс в организации должен вестись в соответствии с годовым планом спортивной подготовки (включая четыре недели летнего периода самостоятельной подготовки и (или) летнего спортивно-оздоровительного лагеря для обеспечения непрерывности тренировочного процесса) и осуществляется в следующих формах: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тренировочные занятия (групповые, индивидуальные и смешанные), в том числе с использованием дистанционных технологий;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тренировочные мероприятия;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самостоятельная подготовка по индивидуальным планам, в том числе с использованием дистанционных технологий;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спортивные соревнования;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контрольные мероприятия;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инструкторская и судейская практики;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медицинские, медико-биологические и восстановительные мероприятия.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14.2. В годовом плане спортивной подготовки количество часов, отводимых на спортивные соревнования и тренировочные мероприятия, указываются в соответствии с требованиями к объему соревновательной деятельности на этапах спортивной подготовки по виду спорта "самбо" и перечнем тренировочных мероприятий. Самостоятельная подготовка должна составлять не менее 10% от общего количества часов, предусмотренных годовым планом спортивной подготовки. Остальные часы распределяются организацией, осуществляющей спортивную подготовку, с учетом особенностей вида спорта.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14.3. Продолжительность одного тренировочного занятия при реализации Программы не должна превышать: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 этапе начальной подготовки - двух часов;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 тренировочном этапе (этапе спортивной специализации) - трех часов;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 этапе совершенствования спортивного мастерства - четырех часов;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на этапе высшего спортивного мастерства - четырех часов.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При проведении более одного тренировочного занятия в один день суммарная продолжительность занятий не должна составлять более восьми часов.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14.4. На основании годового плана спортивной подготовки организацией, осуществляющей спортивную подготовку, утверждается план тренировочного процесса и расписание тренировочных занятий для каждой тренировочной группы.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14.5. Работа по индивидуальным планам спортивной подготовки осуществляется только на этапах совершенствования спортивного мастерства и высшего спортивного мастерства.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------------------------------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vertAlign w:val="superscript"/>
          <w:lang w:eastAsia="ru-RU"/>
        </w:rPr>
        <w:t>1</w:t>
      </w: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 изменениями, внесенными </w:t>
      </w:r>
      <w:hyperlink r:id="rId36" w:history="1">
        <w:r w:rsidRPr="003B60F6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Минтруда России от 12.12.2016 N 727н (зарегистрирован Минюстом России 13.01.2017, регистрационный N 45230).</w:t>
      </w:r>
    </w:p>
    <w:p w:rsidR="003B60F6" w:rsidRPr="003B60F6" w:rsidRDefault="003B60F6" w:rsidP="003B6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------------------------------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lastRenderedPageBreak/>
        <w:t>Приложение N 1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37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38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Продолжительность этапов спортивной подготовки, возраст лиц для зачисления и перевода на этапы спортивной подготовки, количество лиц, проходящих спортивную подготовку в группах на этапах спортивной подготовки по виду спорта "самбо"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634"/>
        <w:gridCol w:w="2361"/>
        <w:gridCol w:w="1937"/>
      </w:tblGrid>
      <w:tr w:rsidR="003B60F6" w:rsidRPr="003B60F6" w:rsidTr="003B60F6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Этапы спортивной подготовки</w:t>
            </w:r>
          </w:p>
        </w:tc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Продолжительность этапов (в годах)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Возраст для зачисления в группы (лет)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Наполняемость групп (человек)</w:t>
            </w:r>
          </w:p>
        </w:tc>
      </w:tr>
      <w:tr w:rsidR="003B60F6" w:rsidRPr="003B60F6" w:rsidTr="003B60F6">
        <w:tc>
          <w:tcPr>
            <w:tcW w:w="3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</w:t>
            </w:r>
          </w:p>
        </w:tc>
      </w:tr>
      <w:tr w:rsidR="003B60F6" w:rsidRPr="003B60F6" w:rsidTr="003B60F6">
        <w:tc>
          <w:tcPr>
            <w:tcW w:w="3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</w:t>
            </w:r>
          </w:p>
        </w:tc>
      </w:tr>
      <w:tr w:rsidR="003B60F6" w:rsidRPr="003B60F6" w:rsidTr="003B60F6">
        <w:tc>
          <w:tcPr>
            <w:tcW w:w="3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совершенствования спортивного мастерства</w:t>
            </w:r>
          </w:p>
        </w:tc>
        <w:tc>
          <w:tcPr>
            <w:tcW w:w="2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устанавливается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3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  <w:tc>
          <w:tcPr>
            <w:tcW w:w="2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устанавливается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2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39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4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Требования к объему тренировочного процесса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784"/>
        <w:gridCol w:w="994"/>
        <w:gridCol w:w="1115"/>
        <w:gridCol w:w="1160"/>
        <w:gridCol w:w="2561"/>
        <w:gridCol w:w="1793"/>
      </w:tblGrid>
      <w:tr w:rsidR="003B60F6" w:rsidRPr="003B60F6" w:rsidTr="003B60F6"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Этапный норматив</w:t>
            </w:r>
          </w:p>
        </w:tc>
        <w:tc>
          <w:tcPr>
            <w:tcW w:w="837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Этапы и годы спортивной подготовки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2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Тренировочный этап (этап спортивной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специализации)</w:t>
            </w:r>
          </w:p>
        </w:tc>
        <w:tc>
          <w:tcPr>
            <w:tcW w:w="25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совершенствования спортивного мастерства</w:t>
            </w:r>
          </w:p>
        </w:tc>
        <w:tc>
          <w:tcPr>
            <w:tcW w:w="171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свыше года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 двух лет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3B60F6" w:rsidRPr="003B60F6" w:rsidTr="003B60F6"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22</w:t>
            </w:r>
          </w:p>
        </w:tc>
      </w:tr>
      <w:tr w:rsidR="003B60F6" w:rsidRPr="003B60F6" w:rsidTr="003B60F6"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Общее количество часов в год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2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1144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lastRenderedPageBreak/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3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41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42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Соотношение видов спортивной подготовки в структуре тренировочного процесса на этапах спортивной подготовки по виду спорта "самбо"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99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1399"/>
        <w:gridCol w:w="1262"/>
        <w:gridCol w:w="1475"/>
        <w:gridCol w:w="1962"/>
        <w:gridCol w:w="1505"/>
      </w:tblGrid>
      <w:tr w:rsidR="003B60F6" w:rsidRPr="003B60F6" w:rsidTr="003B60F6"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Виды подготовки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совершенствования спортивного мастерства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 двух лет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3B60F6" w:rsidRPr="003B60F6" w:rsidTr="003B60F6">
        <w:tc>
          <w:tcPr>
            <w:tcW w:w="2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Общая физическая подготовка (%)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30-38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10-15</w:t>
            </w:r>
          </w:p>
        </w:tc>
      </w:tr>
      <w:tr w:rsidR="003B60F6" w:rsidRPr="003B60F6" w:rsidTr="003B60F6">
        <w:tc>
          <w:tcPr>
            <w:tcW w:w="2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Специальная физическая подготовка (%)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20-30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20-30</w:t>
            </w:r>
          </w:p>
        </w:tc>
      </w:tr>
      <w:tr w:rsidR="003B60F6" w:rsidRPr="003B60F6" w:rsidTr="003B60F6">
        <w:tc>
          <w:tcPr>
            <w:tcW w:w="2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Техническая подготовка (%)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30-38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28-35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25-30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22-25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20-25</w:t>
            </w:r>
          </w:p>
        </w:tc>
      </w:tr>
      <w:tr w:rsidR="003B60F6" w:rsidRPr="003B60F6" w:rsidTr="003B60F6">
        <w:tc>
          <w:tcPr>
            <w:tcW w:w="2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Тактическая подготовка (%)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16-18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25-30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27-35</w:t>
            </w:r>
          </w:p>
        </w:tc>
      </w:tr>
      <w:tr w:rsidR="003B60F6" w:rsidRPr="003B60F6" w:rsidTr="003B60F6">
        <w:tc>
          <w:tcPr>
            <w:tcW w:w="2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Психологическая подготовка (%)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5-6</w:t>
            </w:r>
          </w:p>
        </w:tc>
      </w:tr>
      <w:tr w:rsidR="003B60F6" w:rsidRPr="003B60F6" w:rsidTr="003B60F6">
        <w:tc>
          <w:tcPr>
            <w:tcW w:w="2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Теоретическая подготовка (%)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4-5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4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43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44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Требования к объему соревновательной деятельности на этапах спортивной подготовки по виду спорта "самбо"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890"/>
        <w:gridCol w:w="920"/>
        <w:gridCol w:w="1252"/>
        <w:gridCol w:w="1298"/>
        <w:gridCol w:w="2113"/>
        <w:gridCol w:w="1675"/>
      </w:tblGrid>
      <w:tr w:rsidR="003B60F6" w:rsidRPr="003B60F6" w:rsidTr="003B60F6"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Виды спортивных соревнований</w:t>
            </w:r>
          </w:p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Этапы и годы спортивной подготовки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5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10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совершенствования спортивного мастерства</w:t>
            </w:r>
          </w:p>
        </w:tc>
        <w:tc>
          <w:tcPr>
            <w:tcW w:w="16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Этап высшего спортивного мастерства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свыше года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 двух лет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3B60F6" w:rsidRPr="003B60F6" w:rsidTr="003B60F6">
        <w:tc>
          <w:tcPr>
            <w:tcW w:w="1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Контрольные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</w:tr>
      <w:tr w:rsidR="003B60F6" w:rsidRPr="003B60F6" w:rsidTr="003B60F6">
        <w:tc>
          <w:tcPr>
            <w:tcW w:w="1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Отборочные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</w:tr>
      <w:tr w:rsidR="003B60F6" w:rsidRPr="003B60F6" w:rsidTr="003B60F6">
        <w:tc>
          <w:tcPr>
            <w:tcW w:w="1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Основные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5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45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46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Перечень тренировочных мероприятий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010"/>
        <w:gridCol w:w="1064"/>
        <w:gridCol w:w="78"/>
        <w:gridCol w:w="1464"/>
        <w:gridCol w:w="70"/>
        <w:gridCol w:w="1847"/>
        <w:gridCol w:w="1273"/>
        <w:gridCol w:w="1660"/>
      </w:tblGrid>
      <w:tr w:rsidR="003B60F6" w:rsidRPr="003B60F6" w:rsidTr="003B60F6"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 п/п</w:t>
            </w:r>
          </w:p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Виды тренировочных мероприятий</w:t>
            </w:r>
          </w:p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Предельная продолжительность тренировочных мероприятий по этапам спортивной подготовки (количество дней)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Число участников тренировочного мероприятия</w:t>
            </w:r>
          </w:p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4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Тренировочный этап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(этап спортивной специализации)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0F6" w:rsidRPr="003B60F6" w:rsidTr="003B60F6">
        <w:tc>
          <w:tcPr>
            <w:tcW w:w="10020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1. Тренировочные мероприятия по подготовке к спортивным соревнованиям</w:t>
            </w:r>
          </w:p>
        </w:tc>
      </w:tr>
      <w:tr w:rsidR="003B60F6" w:rsidRPr="003B60F6" w:rsidTr="003B60F6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Тренировочные мероприятия по подготовке к международным спортивным соревнованиям</w:t>
            </w:r>
          </w:p>
        </w:tc>
        <w:tc>
          <w:tcPr>
            <w:tcW w:w="93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Определяется организацией, осуществляющей спортивную подготовку</w:t>
            </w:r>
          </w:p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60F6" w:rsidRPr="003B60F6" w:rsidTr="003B60F6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93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0F6" w:rsidRPr="003B60F6" w:rsidTr="003B60F6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Тренировочные мероприятия по подготовке к другим всероссийским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спортивным соревнованиям</w:t>
            </w:r>
          </w:p>
        </w:tc>
        <w:tc>
          <w:tcPr>
            <w:tcW w:w="93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0F6" w:rsidRPr="003B60F6" w:rsidTr="003B60F6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93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0F6" w:rsidRPr="003B60F6" w:rsidTr="003B60F6">
        <w:tc>
          <w:tcPr>
            <w:tcW w:w="10020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2. Специальные тренировочные мероприятия</w:t>
            </w:r>
          </w:p>
        </w:tc>
      </w:tr>
      <w:tr w:rsidR="003B60F6" w:rsidRPr="003B60F6" w:rsidTr="003B60F6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Тренировочные мероприятия по общей и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(или) специальной физической подготовке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 70% от состава группы лиц, проходящих спортивную подготовку на определенном этапе</w:t>
            </w:r>
          </w:p>
        </w:tc>
      </w:tr>
      <w:tr w:rsidR="003B60F6" w:rsidRPr="003B60F6" w:rsidTr="003B60F6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Восстановительные тренировочные мероприятия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0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 14 дней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 соответствии с количеством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лиц, принимавших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участие в спортивных соревнованиях</w:t>
            </w:r>
          </w:p>
        </w:tc>
      </w:tr>
      <w:tr w:rsidR="003B60F6" w:rsidRPr="003B60F6" w:rsidTr="003B60F6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Тренировочные мероприятия для комплексного медицинского обследования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0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 5 дней, но не более 2 раз в год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 соответствии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 планом комплексного медицинского обследования</w:t>
            </w:r>
          </w:p>
        </w:tc>
      </w:tr>
      <w:tr w:rsidR="003B60F6" w:rsidRPr="003B60F6" w:rsidTr="003B60F6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Тренировочные мероприятия в каникулярный период</w:t>
            </w:r>
          </w:p>
        </w:tc>
        <w:tc>
          <w:tcPr>
            <w:tcW w:w="228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 21 дня подряд и не более двух тренировочных мероприятий в год</w:t>
            </w:r>
          </w:p>
        </w:tc>
        <w:tc>
          <w:tcPr>
            <w:tcW w:w="124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  <w:tr w:rsidR="003B60F6" w:rsidRPr="003B60F6" w:rsidTr="003B60F6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Просмотровые тренировочные мероприятия для </w:t>
            </w: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кандидатов на зачисление в образовательные учреждения среднего профессионального образования, осуществляющие деятельность в области физической культуры и спорта</w:t>
            </w:r>
          </w:p>
        </w:tc>
        <w:tc>
          <w:tcPr>
            <w:tcW w:w="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670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 60 дней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 соответствии с правилами приема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lastRenderedPageBreak/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6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47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48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Влияние физических качеств на результативность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0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2"/>
        <w:gridCol w:w="2113"/>
      </w:tblGrid>
      <w:tr w:rsidR="003B60F6" w:rsidRPr="003B60F6" w:rsidTr="003B60F6"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Физические качества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Уровень влияния</w:t>
            </w:r>
          </w:p>
        </w:tc>
      </w:tr>
      <w:tr w:rsidR="003B60F6" w:rsidRPr="003B60F6" w:rsidTr="003B60F6">
        <w:tc>
          <w:tcPr>
            <w:tcW w:w="7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Быстрота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</w:tr>
      <w:tr w:rsidR="003B60F6" w:rsidRPr="003B60F6" w:rsidTr="003B60F6">
        <w:tc>
          <w:tcPr>
            <w:tcW w:w="7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</w:tr>
      <w:tr w:rsidR="003B60F6" w:rsidRPr="003B60F6" w:rsidTr="003B60F6">
        <w:tc>
          <w:tcPr>
            <w:tcW w:w="7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</w:tr>
      <w:tr w:rsidR="003B60F6" w:rsidRPr="003B60F6" w:rsidTr="003B60F6">
        <w:tc>
          <w:tcPr>
            <w:tcW w:w="7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Гибкость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</w:tr>
      <w:tr w:rsidR="003B60F6" w:rsidRPr="003B60F6" w:rsidTr="003B60F6">
        <w:tc>
          <w:tcPr>
            <w:tcW w:w="7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Координация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Условные обозначения: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3 - значительное влияние.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7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49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5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Нормативы общей физической и специальной физической подготовки для зачисления и перевода в группы на этапе начальной подготовки по виду спорта "самбо"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99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3626"/>
        <w:gridCol w:w="2332"/>
        <w:gridCol w:w="1610"/>
        <w:gridCol w:w="1474"/>
      </w:tblGrid>
      <w:tr w:rsidR="003B60F6" w:rsidRPr="003B60F6" w:rsidTr="003B60F6"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 п/п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232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Норматив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девушки</w:t>
            </w:r>
          </w:p>
        </w:tc>
      </w:tr>
      <w:tr w:rsidR="003B60F6" w:rsidRPr="003B60F6" w:rsidTr="003B60F6">
        <w:tc>
          <w:tcPr>
            <w:tcW w:w="996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lastRenderedPageBreak/>
              <w:t>1. Нормативы общей физической подготовки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6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Бег 30 м</w:t>
            </w:r>
          </w:p>
        </w:tc>
        <w:tc>
          <w:tcPr>
            <w:tcW w:w="23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6,4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6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Бег 1000 м</w:t>
            </w:r>
          </w:p>
        </w:tc>
        <w:tc>
          <w:tcPr>
            <w:tcW w:w="23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мин, с</w:t>
            </w:r>
          </w:p>
        </w:tc>
        <w:tc>
          <w:tcPr>
            <w:tcW w:w="3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6.30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6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3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+3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6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Челночный бег 3x10 м</w:t>
            </w:r>
          </w:p>
        </w:tc>
        <w:tc>
          <w:tcPr>
            <w:tcW w:w="23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9,9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6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3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3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120</w:t>
            </w:r>
          </w:p>
        </w:tc>
      </w:tr>
      <w:tr w:rsidR="003B60F6" w:rsidRPr="003B60F6" w:rsidTr="003B60F6">
        <w:tc>
          <w:tcPr>
            <w:tcW w:w="996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2. Нормативы специальной физической подготовки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6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3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3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6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3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6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Подтягивание из виса на низкой перекладине 90 см</w:t>
            </w:r>
          </w:p>
        </w:tc>
        <w:tc>
          <w:tcPr>
            <w:tcW w:w="23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3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8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51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52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Нормативы общей физической и специальной физической подготовки для зачисления и перевода в группы на тренировочном этапе (этапе спортивной специализации) по виду спорта "самбо"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3897"/>
        <w:gridCol w:w="2182"/>
        <w:gridCol w:w="1595"/>
        <w:gridCol w:w="1474"/>
      </w:tblGrid>
      <w:tr w:rsidR="003B60F6" w:rsidRPr="003B60F6" w:rsidTr="003B60F6"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 п/п</w:t>
            </w:r>
          </w:p>
        </w:tc>
        <w:tc>
          <w:tcPr>
            <w:tcW w:w="38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217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Норматив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девушки</w:t>
            </w:r>
          </w:p>
        </w:tc>
      </w:tr>
      <w:tr w:rsidR="003B60F6" w:rsidRPr="003B60F6" w:rsidTr="003B60F6">
        <w:tc>
          <w:tcPr>
            <w:tcW w:w="1003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1. Нормативы общей физической подготовки</w:t>
            </w:r>
          </w:p>
        </w:tc>
      </w:tr>
      <w:tr w:rsidR="003B60F6" w:rsidRPr="003B60F6" w:rsidTr="003B60F6">
        <w:tc>
          <w:tcPr>
            <w:tcW w:w="9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Бег 60 м</w:t>
            </w:r>
          </w:p>
        </w:tc>
        <w:tc>
          <w:tcPr>
            <w:tcW w:w="217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9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10,9</w:t>
            </w:r>
          </w:p>
        </w:tc>
      </w:tr>
      <w:tr w:rsidR="003B60F6" w:rsidRPr="003B60F6" w:rsidTr="003B60F6">
        <w:tc>
          <w:tcPr>
            <w:tcW w:w="9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Бег 1500 м</w:t>
            </w:r>
          </w:p>
        </w:tc>
        <w:tc>
          <w:tcPr>
            <w:tcW w:w="217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мин, с</w:t>
            </w:r>
          </w:p>
        </w:tc>
        <w:tc>
          <w:tcPr>
            <w:tcW w:w="29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8.05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8.29</w:t>
            </w:r>
          </w:p>
        </w:tc>
      </w:tr>
      <w:tr w:rsidR="003B60F6" w:rsidRPr="003B60F6" w:rsidTr="003B60F6">
        <w:tc>
          <w:tcPr>
            <w:tcW w:w="9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17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29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</w:t>
            </w:r>
          </w:p>
        </w:tc>
      </w:tr>
      <w:tr w:rsidR="003B60F6" w:rsidRPr="003B60F6" w:rsidTr="003B60F6">
        <w:tc>
          <w:tcPr>
            <w:tcW w:w="9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17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29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+6</w:t>
            </w:r>
          </w:p>
        </w:tc>
      </w:tr>
      <w:tr w:rsidR="003B60F6" w:rsidRPr="003B60F6" w:rsidTr="003B60F6">
        <w:tc>
          <w:tcPr>
            <w:tcW w:w="9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Челночный бег 3x10 м</w:t>
            </w:r>
          </w:p>
        </w:tc>
        <w:tc>
          <w:tcPr>
            <w:tcW w:w="217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9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9,1</w:t>
            </w:r>
          </w:p>
        </w:tc>
      </w:tr>
      <w:tr w:rsidR="003B60F6" w:rsidRPr="003B60F6" w:rsidTr="003B60F6">
        <w:tc>
          <w:tcPr>
            <w:tcW w:w="9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17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29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145</w:t>
            </w:r>
          </w:p>
        </w:tc>
      </w:tr>
      <w:tr w:rsidR="003B60F6" w:rsidRPr="003B60F6" w:rsidTr="003B60F6">
        <w:tc>
          <w:tcPr>
            <w:tcW w:w="1003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2. Нормативы специальной физической подготовки</w:t>
            </w:r>
          </w:p>
        </w:tc>
      </w:tr>
      <w:tr w:rsidR="003B60F6" w:rsidRPr="003B60F6" w:rsidTr="003B60F6">
        <w:tc>
          <w:tcPr>
            <w:tcW w:w="9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Забегания</w:t>
            </w:r>
            <w:proofErr w:type="spellEnd"/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на "борцовском мосту" (5 раз - влево и 5 раз - вправо)</w:t>
            </w:r>
          </w:p>
        </w:tc>
        <w:tc>
          <w:tcPr>
            <w:tcW w:w="217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9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25</w:t>
            </w:r>
          </w:p>
        </w:tc>
      </w:tr>
      <w:tr w:rsidR="003B60F6" w:rsidRPr="003B60F6" w:rsidTr="003B60F6">
        <w:tc>
          <w:tcPr>
            <w:tcW w:w="9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 переворотов из упора головой в ковер на "борцовский мост" и обратно</w:t>
            </w:r>
          </w:p>
        </w:tc>
        <w:tc>
          <w:tcPr>
            <w:tcW w:w="217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9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28</w:t>
            </w:r>
          </w:p>
        </w:tc>
      </w:tr>
      <w:tr w:rsidR="003B60F6" w:rsidRPr="003B60F6" w:rsidTr="003B60F6">
        <w:tc>
          <w:tcPr>
            <w:tcW w:w="9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 бросков партнера через бедро (передней подножкой, под-хватом, через спину)</w:t>
            </w:r>
          </w:p>
        </w:tc>
        <w:tc>
          <w:tcPr>
            <w:tcW w:w="217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98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26</w:t>
            </w:r>
          </w:p>
        </w:tc>
      </w:tr>
      <w:tr w:rsidR="003B60F6" w:rsidRPr="003B60F6" w:rsidTr="003B60F6"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Техническое мастерство</w:t>
            </w:r>
          </w:p>
        </w:tc>
        <w:tc>
          <w:tcPr>
            <w:tcW w:w="519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Обязательная техническая программа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9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53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54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Нормативы общей физической и специальной физической подготовки для зачисления и перевода в группы на этапе совершенствования спортивного мастерства по виду спорта "самбо"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0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3972"/>
        <w:gridCol w:w="1820"/>
        <w:gridCol w:w="1685"/>
        <w:gridCol w:w="1595"/>
      </w:tblGrid>
      <w:tr w:rsidR="003B60F6" w:rsidRPr="003B60F6" w:rsidTr="003B60F6"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 п/п</w:t>
            </w:r>
          </w:p>
        </w:tc>
        <w:tc>
          <w:tcPr>
            <w:tcW w:w="3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Норматив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девушки</w:t>
            </w:r>
          </w:p>
        </w:tc>
      </w:tr>
      <w:tr w:rsidR="003B60F6" w:rsidRPr="003B60F6" w:rsidTr="003B60F6">
        <w:tc>
          <w:tcPr>
            <w:tcW w:w="997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1. Нормативы общей физической подготовки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Бег 60 м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9,6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Бег 2000 м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мин, с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10.00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+15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Челночный бег 3x10 м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8,0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180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43</w:t>
            </w:r>
          </w:p>
        </w:tc>
      </w:tr>
      <w:tr w:rsidR="003B60F6" w:rsidRPr="003B60F6" w:rsidTr="003B60F6">
        <w:tc>
          <w:tcPr>
            <w:tcW w:w="997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2. Нормативы специальной физической подготовки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Забегания</w:t>
            </w:r>
            <w:proofErr w:type="spellEnd"/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на "борцовском мосту" (5 раз - влево и 5 раз - вправо)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18,3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 переворотов из упора головой в ковер на "борцовский мост" и обратно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 бросков партнера через бедро (передней подножкой, под-хватом, через спину)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17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 бросков партнера через грудь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</w:t>
            </w:r>
          </w:p>
        </w:tc>
      </w:tr>
      <w:tr w:rsidR="003B60F6" w:rsidRPr="003B60F6" w:rsidTr="003B60F6">
        <w:tc>
          <w:tcPr>
            <w:tcW w:w="9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39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3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</w:t>
            </w:r>
          </w:p>
        </w:tc>
      </w:tr>
      <w:tr w:rsidR="003B60F6" w:rsidRPr="003B60F6" w:rsidTr="003B60F6">
        <w:tc>
          <w:tcPr>
            <w:tcW w:w="9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Техническое мастерство</w:t>
            </w:r>
          </w:p>
        </w:tc>
        <w:tc>
          <w:tcPr>
            <w:tcW w:w="504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Обязательная техническая программа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10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55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56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Нормативы общей физической и специальной физической подготовки для зачисления и перевода в группы на этапе высшего спортивного мастерства по виду спорта "самбо"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3897"/>
        <w:gridCol w:w="1896"/>
        <w:gridCol w:w="1610"/>
        <w:gridCol w:w="1625"/>
      </w:tblGrid>
      <w:tr w:rsidR="003B60F6" w:rsidRPr="003B60F6" w:rsidTr="003B60F6"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 п/п</w:t>
            </w:r>
          </w:p>
        </w:tc>
        <w:tc>
          <w:tcPr>
            <w:tcW w:w="38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Норматив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девушки</w:t>
            </w:r>
          </w:p>
        </w:tc>
      </w:tr>
      <w:tr w:rsidR="003B60F6" w:rsidRPr="003B60F6" w:rsidTr="003B60F6">
        <w:tc>
          <w:tcPr>
            <w:tcW w:w="994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1. Нормативы общей физической подготовки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Бег 100 м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16,0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Бег 2000 м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мин, с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9.50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Бег 3000 м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мин, с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12.40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+16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Челночный бег 3x10 м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7,9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185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44</w:t>
            </w:r>
          </w:p>
        </w:tc>
      </w:tr>
      <w:tr w:rsidR="003B60F6" w:rsidRPr="003B60F6" w:rsidTr="003B60F6">
        <w:tc>
          <w:tcPr>
            <w:tcW w:w="994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2. Нормативы специальной физической подготовки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Забегания</w:t>
            </w:r>
            <w:proofErr w:type="spellEnd"/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на "борцовском мосту" (5 раз - влево и 5 раз - вправо)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18,3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 переворотов из упора головой в ковер на "борцовский мост" и обратно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 бросков партнера через бедро (передней подножкой, под-хватом, через спину)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17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 бросков партнера через грудь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более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</w:t>
            </w:r>
          </w:p>
        </w:tc>
      </w:tr>
      <w:tr w:rsidR="003B60F6" w:rsidRPr="003B60F6" w:rsidTr="003B60F6">
        <w:tc>
          <w:tcPr>
            <w:tcW w:w="9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38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</w:t>
            </w:r>
          </w:p>
        </w:tc>
      </w:tr>
      <w:tr w:rsidR="003B60F6" w:rsidRPr="003B60F6" w:rsidTr="003B60F6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3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Техническое мастерство</w:t>
            </w:r>
          </w:p>
        </w:tc>
        <w:tc>
          <w:tcPr>
            <w:tcW w:w="507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Обязательная техническая программа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11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57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58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Обеспечение оборудованием и спортивным инвентарем, необходимыми для прохождения спортивной подготовки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5609"/>
        <w:gridCol w:w="1971"/>
        <w:gridCol w:w="1425"/>
      </w:tblGrid>
      <w:tr w:rsidR="003B60F6" w:rsidRPr="003B60F6" w:rsidTr="003B60F6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 п/п</w:t>
            </w:r>
          </w:p>
        </w:tc>
        <w:tc>
          <w:tcPr>
            <w:tcW w:w="55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изделий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Брусья переменной высоты на гимнастическую стенку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Гири спортивные (6, 8, 16, 24, 32 кг)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Гонг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Доска информационная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Зеркало (2x3 м)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Игла для накачивания мячей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 для лазания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 для перетягивания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Ковер для самбо (12x12 м)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Кольца гимнастические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Кушетка массажная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Лонжа ручная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автомата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ножа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пистолета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Манекены тренировочные высотой 120, 130, 140, 150, 160 см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 гимнастический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Мешок боксерский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баскетбольный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волейбольный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для регби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набивной (</w:t>
            </w:r>
            <w:proofErr w:type="spellStart"/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медицинбол</w:t>
            </w:r>
            <w:proofErr w:type="spellEnd"/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от 1 до 5 кг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футбольный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универсальный (для накачивания мячей)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Палка деревянная (шест до 2 м, диаметр 4 см)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Перекладина переменной высоты на гимнастическую стенку (универсальная)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Резиновые амортизаторы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Секундомер электронный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Скакалка гимнастическая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Скамейка гимнастическая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Стенка гимнастическая (секция)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Табло судейское электронное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кистевой фрикционный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универсальный малогабаритный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Урна-плевательница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Штанга наборная тяжелоатлетическая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весы до 150 кг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12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59" w:anchor="block_100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федеральному стандарту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спортивной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подготовки по виду спорта "самбо",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утвержденному </w:t>
      </w:r>
      <w:hyperlink r:id="rId60" w:history="1">
        <w:r w:rsidRPr="003B60F6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</w:t>
      </w:r>
      <w:proofErr w:type="spellStart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Минспорта</w:t>
      </w:r>
      <w:proofErr w:type="spellEnd"/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России</w:t>
      </w: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марта 2022 г. N 222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lastRenderedPageBreak/>
        <w:t>Обеспечение спортивной экипировкой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Таблица N 1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5806"/>
        <w:gridCol w:w="1622"/>
        <w:gridCol w:w="1728"/>
      </w:tblGrid>
      <w:tr w:rsidR="003B60F6" w:rsidRPr="003B60F6" w:rsidTr="003B60F6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спортивной экипировки</w:t>
            </w: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 изделий</w:t>
            </w:r>
          </w:p>
        </w:tc>
      </w:tr>
      <w:tr w:rsidR="003B60F6" w:rsidRPr="003B60F6" w:rsidTr="003B60F6"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поясов для самбо (красного и синего цвета)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Таблица N 2</w:t>
      </w:r>
    </w:p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5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846"/>
        <w:gridCol w:w="1095"/>
        <w:gridCol w:w="1563"/>
        <w:gridCol w:w="1129"/>
        <w:gridCol w:w="1330"/>
        <w:gridCol w:w="1129"/>
        <w:gridCol w:w="1330"/>
        <w:gridCol w:w="1133"/>
        <w:gridCol w:w="1330"/>
        <w:gridCol w:w="1129"/>
        <w:gridCol w:w="1330"/>
      </w:tblGrid>
      <w:tr w:rsidR="003B60F6" w:rsidRPr="003B60F6" w:rsidTr="003B60F6">
        <w:tc>
          <w:tcPr>
            <w:tcW w:w="1497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3B60F6" w:rsidRPr="003B60F6" w:rsidTr="003B60F6">
        <w:tc>
          <w:tcPr>
            <w:tcW w:w="7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 п/п</w:t>
            </w:r>
          </w:p>
        </w:tc>
        <w:tc>
          <w:tcPr>
            <w:tcW w:w="291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8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Расчетная единица</w:t>
            </w:r>
          </w:p>
        </w:tc>
        <w:tc>
          <w:tcPr>
            <w:tcW w:w="8160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Этапы спортивной подготовки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1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</w:t>
            </w:r>
          </w:p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совершенствования спортивного мастерства</w:t>
            </w:r>
          </w:p>
        </w:tc>
        <w:tc>
          <w:tcPr>
            <w:tcW w:w="20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</w:tr>
      <w:tr w:rsidR="003B60F6" w:rsidRPr="003B60F6" w:rsidTr="003B60F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60F6" w:rsidRPr="003B60F6" w:rsidRDefault="003B60F6" w:rsidP="003B6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срок эксплуатации (лет)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срок эксплуатации (лет)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срок эксплуатации (лет)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срок эксплуатации (лет)</w:t>
            </w:r>
          </w:p>
        </w:tc>
      </w:tr>
      <w:tr w:rsidR="003B60F6" w:rsidRPr="003B60F6" w:rsidTr="003B60F6"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Ботинки самбо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</w:tr>
      <w:tr w:rsidR="003B60F6" w:rsidRPr="003B60F6" w:rsidTr="003B60F6"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самбо с поясом (красная и синяя)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</w:tr>
      <w:tr w:rsidR="003B60F6" w:rsidRPr="003B60F6" w:rsidTr="003B60F6"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белого цвета (для женщин)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0,25</w:t>
            </w:r>
          </w:p>
        </w:tc>
      </w:tr>
      <w:tr w:rsidR="003B60F6" w:rsidRPr="003B60F6" w:rsidTr="003B60F6"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Шорты самбо (красные и синие)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0,20</w:t>
            </w:r>
          </w:p>
        </w:tc>
      </w:tr>
      <w:tr w:rsidR="003B60F6" w:rsidRPr="003B60F6" w:rsidTr="003B60F6"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Протектор-бандаж для паха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</w:tr>
      <w:tr w:rsidR="003B60F6" w:rsidRPr="003B60F6" w:rsidTr="003B60F6"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Шлем для самбо (красный и синий)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</w:tr>
      <w:tr w:rsidR="003B60F6" w:rsidRPr="003B60F6" w:rsidTr="003B60F6"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для самбо красные и синие)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0,5</w:t>
            </w:r>
          </w:p>
        </w:tc>
      </w:tr>
      <w:tr w:rsidR="003B60F6" w:rsidRPr="003B60F6" w:rsidTr="003B60F6"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 (парадный)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  <w:tr w:rsidR="003B60F6" w:rsidRPr="003B60F6" w:rsidTr="003B60F6">
        <w:tc>
          <w:tcPr>
            <w:tcW w:w="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 (тренировочный)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60F6" w:rsidRPr="003B60F6" w:rsidRDefault="003B60F6" w:rsidP="003B6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B60F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</w:tr>
    </w:tbl>
    <w:p w:rsidR="003B60F6" w:rsidRPr="003B60F6" w:rsidRDefault="003B60F6" w:rsidP="003B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3B60F6" w:rsidRPr="003B60F6" w:rsidRDefault="003B60F6" w:rsidP="003B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3B60F6">
        <w:rPr>
          <w:rFonts w:ascii="Times New Roman" w:eastAsia="Times New Roman" w:hAnsi="Times New Roman" w:cs="Times New Roman"/>
          <w:noProof/>
          <w:color w:val="22272F"/>
          <w:sz w:val="20"/>
          <w:szCs w:val="20"/>
          <w:lang w:eastAsia="ru-RU"/>
        </w:rPr>
        <w:drawing>
          <wp:inline distT="0" distB="0" distL="0" distR="0" wp14:anchorId="40BA219B" wp14:editId="639DABC0">
            <wp:extent cx="161925" cy="180975"/>
            <wp:effectExtent l="0" t="0" r="9525" b="9525"/>
            <wp:docPr id="1" name="Рисунок 1" descr="https://base.garant.ru/static/base/img/save-file.png?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static/base/img/save-file.png?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93E" w:rsidRPr="003B60F6" w:rsidRDefault="00DC493E" w:rsidP="003B6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C493E" w:rsidRPr="003B60F6" w:rsidSect="003B60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A9"/>
    <w:rsid w:val="003B60F6"/>
    <w:rsid w:val="008337A9"/>
    <w:rsid w:val="00D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6D25"/>
  <w15:chartTrackingRefBased/>
  <w15:docId w15:val="{63D1A098-C231-44EC-B036-B4FD28F3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60F6"/>
  </w:style>
  <w:style w:type="paragraph" w:customStyle="1" w:styleId="msonormal0">
    <w:name w:val="msonormal"/>
    <w:basedOn w:val="a"/>
    <w:rsid w:val="003B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B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60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0F6"/>
    <w:rPr>
      <w:color w:val="800080"/>
      <w:u w:val="single"/>
    </w:rPr>
  </w:style>
  <w:style w:type="paragraph" w:customStyle="1" w:styleId="s16">
    <w:name w:val="s_16"/>
    <w:basedOn w:val="a"/>
    <w:rsid w:val="003B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B60F6"/>
  </w:style>
  <w:style w:type="paragraph" w:customStyle="1" w:styleId="s3">
    <w:name w:val="s_3"/>
    <w:basedOn w:val="a"/>
    <w:rsid w:val="003B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3B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0F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3B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23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5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67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81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07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15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64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4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3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8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0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6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9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4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2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6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2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7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2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96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53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07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404506632/fec66a7714263f0b95e979742b6a95f5/" TargetMode="External"/><Relationship Id="rId18" Type="http://schemas.openxmlformats.org/officeDocument/2006/relationships/hyperlink" Target="https://base.garant.ru/404506632/fec66a7714263f0b95e979742b6a95f5/" TargetMode="External"/><Relationship Id="rId26" Type="http://schemas.openxmlformats.org/officeDocument/2006/relationships/hyperlink" Target="https://base.garant.ru/72232870/" TargetMode="External"/><Relationship Id="rId39" Type="http://schemas.openxmlformats.org/officeDocument/2006/relationships/hyperlink" Target="https://base.garant.ru/404506632/fec66a7714263f0b95e979742b6a95f5/" TargetMode="External"/><Relationship Id="rId21" Type="http://schemas.openxmlformats.org/officeDocument/2006/relationships/hyperlink" Target="https://base.garant.ru/404506632/fec66a7714263f0b95e979742b6a95f5/" TargetMode="External"/><Relationship Id="rId34" Type="http://schemas.openxmlformats.org/officeDocument/2006/relationships/hyperlink" Target="https://base.garant.ru/404506632/fec66a7714263f0b95e979742b6a95f5/" TargetMode="External"/><Relationship Id="rId42" Type="http://schemas.openxmlformats.org/officeDocument/2006/relationships/hyperlink" Target="https://base.garant.ru/404506632/" TargetMode="External"/><Relationship Id="rId47" Type="http://schemas.openxmlformats.org/officeDocument/2006/relationships/hyperlink" Target="https://base.garant.ru/404506632/fec66a7714263f0b95e979742b6a95f5/" TargetMode="External"/><Relationship Id="rId50" Type="http://schemas.openxmlformats.org/officeDocument/2006/relationships/hyperlink" Target="https://base.garant.ru/404506632/" TargetMode="External"/><Relationship Id="rId55" Type="http://schemas.openxmlformats.org/officeDocument/2006/relationships/hyperlink" Target="https://base.garant.ru/404506632/fec66a7714263f0b95e979742b6a95f5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base.garant.ru/404506632/fec66a7714263f0b95e979742b6a95f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404506632/fec66a7714263f0b95e979742b6a95f5/" TargetMode="External"/><Relationship Id="rId20" Type="http://schemas.openxmlformats.org/officeDocument/2006/relationships/hyperlink" Target="https://base.garant.ru/404506632/fec66a7714263f0b95e979742b6a95f5/" TargetMode="External"/><Relationship Id="rId29" Type="http://schemas.openxmlformats.org/officeDocument/2006/relationships/hyperlink" Target="https://base.garant.ru/404506632/fec66a7714263f0b95e979742b6a95f5/" TargetMode="External"/><Relationship Id="rId41" Type="http://schemas.openxmlformats.org/officeDocument/2006/relationships/hyperlink" Target="https://base.garant.ru/404506632/fec66a7714263f0b95e979742b6a95f5/" TargetMode="External"/><Relationship Id="rId54" Type="http://schemas.openxmlformats.org/officeDocument/2006/relationships/hyperlink" Target="https://base.garant.ru/404506632/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70192266/" TargetMode="External"/><Relationship Id="rId11" Type="http://schemas.openxmlformats.org/officeDocument/2006/relationships/hyperlink" Target="https://base.garant.ru/12157560/bab98b384321e6e745a56f88cbbe0486/" TargetMode="External"/><Relationship Id="rId24" Type="http://schemas.openxmlformats.org/officeDocument/2006/relationships/hyperlink" Target="https://base.garant.ru/401507914/" TargetMode="External"/><Relationship Id="rId32" Type="http://schemas.openxmlformats.org/officeDocument/2006/relationships/hyperlink" Target="https://base.garant.ru/10164072/5ac206a89ea76855804609cd950fcaf7/" TargetMode="External"/><Relationship Id="rId37" Type="http://schemas.openxmlformats.org/officeDocument/2006/relationships/hyperlink" Target="https://base.garant.ru/404506632/fec66a7714263f0b95e979742b6a95f5/" TargetMode="External"/><Relationship Id="rId40" Type="http://schemas.openxmlformats.org/officeDocument/2006/relationships/hyperlink" Target="https://base.garant.ru/404506632/" TargetMode="External"/><Relationship Id="rId45" Type="http://schemas.openxmlformats.org/officeDocument/2006/relationships/hyperlink" Target="https://base.garant.ru/404506632/fec66a7714263f0b95e979742b6a95f5/" TargetMode="External"/><Relationship Id="rId53" Type="http://schemas.openxmlformats.org/officeDocument/2006/relationships/hyperlink" Target="https://base.garant.ru/404506632/fec66a7714263f0b95e979742b6a95f5/" TargetMode="External"/><Relationship Id="rId58" Type="http://schemas.openxmlformats.org/officeDocument/2006/relationships/hyperlink" Target="https://base.garant.ru/404506632/" TargetMode="External"/><Relationship Id="rId5" Type="http://schemas.openxmlformats.org/officeDocument/2006/relationships/hyperlink" Target="https://base.garant.ru/70192266/35a3993bb52a1898451f935f261bd956/" TargetMode="External"/><Relationship Id="rId15" Type="http://schemas.openxmlformats.org/officeDocument/2006/relationships/hyperlink" Target="https://base.garant.ru/404506632/fec66a7714263f0b95e979742b6a95f5/" TargetMode="External"/><Relationship Id="rId23" Type="http://schemas.openxmlformats.org/officeDocument/2006/relationships/hyperlink" Target="https://base.garant.ru/401507914/" TargetMode="External"/><Relationship Id="rId28" Type="http://schemas.openxmlformats.org/officeDocument/2006/relationships/hyperlink" Target="https://base.garant.ru/70753338/" TargetMode="External"/><Relationship Id="rId36" Type="http://schemas.openxmlformats.org/officeDocument/2006/relationships/hyperlink" Target="https://base.garant.ru/71587966/" TargetMode="External"/><Relationship Id="rId49" Type="http://schemas.openxmlformats.org/officeDocument/2006/relationships/hyperlink" Target="https://base.garant.ru/404506632/fec66a7714263f0b95e979742b6a95f5/" TargetMode="External"/><Relationship Id="rId57" Type="http://schemas.openxmlformats.org/officeDocument/2006/relationships/hyperlink" Target="https://base.garant.ru/404506632/fec66a7714263f0b95e979742b6a95f5/" TargetMode="External"/><Relationship Id="rId61" Type="http://schemas.openxmlformats.org/officeDocument/2006/relationships/image" Target="media/image1.png"/><Relationship Id="rId10" Type="http://schemas.openxmlformats.org/officeDocument/2006/relationships/hyperlink" Target="https://base.garant.ru/57413300/" TargetMode="External"/><Relationship Id="rId19" Type="http://schemas.openxmlformats.org/officeDocument/2006/relationships/hyperlink" Target="https://base.garant.ru/404506632/fec66a7714263f0b95e979742b6a95f5/" TargetMode="External"/><Relationship Id="rId31" Type="http://schemas.openxmlformats.org/officeDocument/2006/relationships/hyperlink" Target="https://base.garant.ru/55172358/" TargetMode="External"/><Relationship Id="rId44" Type="http://schemas.openxmlformats.org/officeDocument/2006/relationships/hyperlink" Target="https://base.garant.ru/404506632/" TargetMode="External"/><Relationship Id="rId52" Type="http://schemas.openxmlformats.org/officeDocument/2006/relationships/hyperlink" Target="https://base.garant.ru/404506632/" TargetMode="External"/><Relationship Id="rId60" Type="http://schemas.openxmlformats.org/officeDocument/2006/relationships/hyperlink" Target="https://base.garant.ru/404506632/" TargetMode="External"/><Relationship Id="rId4" Type="http://schemas.openxmlformats.org/officeDocument/2006/relationships/hyperlink" Target="https://base.garant.ru/12157560/caed1f338455c425853a4f32b00aa739/" TargetMode="External"/><Relationship Id="rId9" Type="http://schemas.openxmlformats.org/officeDocument/2006/relationships/hyperlink" Target="https://base.garant.ru/404506632/" TargetMode="External"/><Relationship Id="rId14" Type="http://schemas.openxmlformats.org/officeDocument/2006/relationships/hyperlink" Target="https://base.garant.ru/404506632/fec66a7714263f0b95e979742b6a95f5/" TargetMode="External"/><Relationship Id="rId22" Type="http://schemas.openxmlformats.org/officeDocument/2006/relationships/hyperlink" Target="https://base.garant.ru/400100756/" TargetMode="External"/><Relationship Id="rId27" Type="http://schemas.openxmlformats.org/officeDocument/2006/relationships/hyperlink" Target="https://base.garant.ru/70753338/8368826a728727336e0822ea8103ce78/" TargetMode="External"/><Relationship Id="rId30" Type="http://schemas.openxmlformats.org/officeDocument/2006/relationships/hyperlink" Target="https://base.garant.ru/55172358/53f89421bbdaf741eb2d1ecc4ddb4c33/" TargetMode="External"/><Relationship Id="rId35" Type="http://schemas.openxmlformats.org/officeDocument/2006/relationships/hyperlink" Target="https://base.garant.ru/404506632/fec66a7714263f0b95e979742b6a95f5/" TargetMode="External"/><Relationship Id="rId43" Type="http://schemas.openxmlformats.org/officeDocument/2006/relationships/hyperlink" Target="https://base.garant.ru/404506632/fec66a7714263f0b95e979742b6a95f5/" TargetMode="External"/><Relationship Id="rId48" Type="http://schemas.openxmlformats.org/officeDocument/2006/relationships/hyperlink" Target="https://base.garant.ru/404506632/" TargetMode="External"/><Relationship Id="rId56" Type="http://schemas.openxmlformats.org/officeDocument/2006/relationships/hyperlink" Target="https://base.garant.ru/404506632/" TargetMode="External"/><Relationship Id="rId8" Type="http://schemas.openxmlformats.org/officeDocument/2006/relationships/hyperlink" Target="https://base.garant.ru/71248614/" TargetMode="External"/><Relationship Id="rId51" Type="http://schemas.openxmlformats.org/officeDocument/2006/relationships/hyperlink" Target="https://base.garant.ru/404506632/fec66a7714263f0b95e979742b6a95f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404506632/fec66a7714263f0b95e979742b6a95f5/" TargetMode="External"/><Relationship Id="rId17" Type="http://schemas.openxmlformats.org/officeDocument/2006/relationships/hyperlink" Target="https://base.garant.ru/404506632/fec66a7714263f0b95e979742b6a95f5/" TargetMode="External"/><Relationship Id="rId25" Type="http://schemas.openxmlformats.org/officeDocument/2006/relationships/hyperlink" Target="https://base.garant.ru/72232870/49922a1b33e62aed28299f13b6d8e563/" TargetMode="External"/><Relationship Id="rId33" Type="http://schemas.openxmlformats.org/officeDocument/2006/relationships/hyperlink" Target="https://base.garant.ru/74998631/" TargetMode="External"/><Relationship Id="rId38" Type="http://schemas.openxmlformats.org/officeDocument/2006/relationships/hyperlink" Target="https://base.garant.ru/404506632/" TargetMode="External"/><Relationship Id="rId46" Type="http://schemas.openxmlformats.org/officeDocument/2006/relationships/hyperlink" Target="https://base.garant.ru/404506632/" TargetMode="External"/><Relationship Id="rId59" Type="http://schemas.openxmlformats.org/officeDocument/2006/relationships/hyperlink" Target="https://base.garant.ru/404506632/fec66a7714263f0b95e979742b6a95f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5797</Words>
  <Characters>33043</Characters>
  <Application>Microsoft Office Word</Application>
  <DocSecurity>0</DocSecurity>
  <Lines>275</Lines>
  <Paragraphs>77</Paragraphs>
  <ScaleCrop>false</ScaleCrop>
  <Company>Microsoft</Company>
  <LinksUpToDate>false</LinksUpToDate>
  <CharactersWithSpaces>38763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2022-10-09T08:49:00Z</dcterms:created>
  <dcterms:modified xsi:type="dcterms:W3CDTF">2022-10-09T08:51:00Z</dcterms:modified>
</cp:coreProperties>
</file>