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ПЛАНИРУЕМЫЕ РЕЗУЛЬТАТЫ ИЗУЧЕНИЯ КУРСА БИОЛОГИИ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объяснять многообразие организмов, применяя эволюционную теорию;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объяснять причины наследственных заболеваний;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выявлять изменчивость у организмов; сравнивать наследственную и ненаследственную изменчивость;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составлять схемы переноса веществ и энергии в экосистеме (цепи питания);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lastRenderedPageBreak/>
        <w:t>― оценивать достоверность биологической информации, полученной из разных источников;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оценивать роль достижений генетики, селекции, биотехнологии в практической деятельности человека;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Выпускник на базовом уровне получит возможность научиться: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сравнивать способы деления клетки (митоз и мейоз)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 xml:space="preserve">решать задачи на построение фрагмента второй цепи ДНК по предложенному фрагменту первой, </w:t>
      </w:r>
      <w:proofErr w:type="spellStart"/>
      <w:r w:rsidRPr="00641060">
        <w:rPr>
          <w:rFonts w:ascii="Times New Roman" w:hAnsi="Times New Roman" w:cs="Times New Roman"/>
          <w:i/>
          <w:iCs/>
          <w:sz w:val="28"/>
          <w:szCs w:val="28"/>
        </w:rPr>
        <w:t>иРНК</w:t>
      </w:r>
      <w:proofErr w:type="spellEnd"/>
      <w:r w:rsidRPr="0064106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641060">
        <w:rPr>
          <w:rFonts w:ascii="Times New Roman" w:hAnsi="Times New Roman" w:cs="Times New Roman"/>
          <w:i/>
          <w:iCs/>
          <w:sz w:val="28"/>
          <w:szCs w:val="28"/>
        </w:rPr>
        <w:t>мРНК</w:t>
      </w:r>
      <w:proofErr w:type="spellEnd"/>
      <w:r w:rsidRPr="00641060">
        <w:rPr>
          <w:rFonts w:ascii="Times New Roman" w:hAnsi="Times New Roman" w:cs="Times New Roman"/>
          <w:i/>
          <w:iCs/>
          <w:sz w:val="28"/>
          <w:szCs w:val="28"/>
        </w:rPr>
        <w:t>) по участку ДНК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641060">
        <w:rPr>
          <w:rFonts w:ascii="Times New Roman" w:hAnsi="Times New Roman" w:cs="Times New Roman"/>
          <w:sz w:val="28"/>
          <w:szCs w:val="28"/>
        </w:rPr>
        <w:t>;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―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Патриотическое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понимание ценности биологической науки, её роли в развитии человеческого общества, отношение к биологии как важной составляющей культуры, гордость за вклад российских и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советских учёных в развитие мировой биологической науки.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Гражданское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• готовность к разнообразной совместной деятельности при выполнении биологических опытов, экспериментов, исследований и проектов, стремление к взаимопониманию и взаимопомощи.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Духовно-нравственное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готовность оценивать своё поведение и поступки, а также по-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ведение и поступки других людей с позиции нравственных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 и норм экологического права с учётом осознания по-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следствий поступков.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Эстетическое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понимание эмоционального воздействия природы и её ценности.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ориентация в деятельности на современную систему биологических научных представлений об основных закономерностях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природы, взаимосвязях человека с природной и социальной средой;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развитие научной любознательности, интереса к биологической науке и исследовательской деятельности;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овладение основными навыками исследовательской деятельности.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культуры здоровья: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осознание ценности жизни; ответственное отношение к своему здоровью и установка на здоровый образ жизни (здоровое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питание, соблюдение гигиенических правил, сбалансированный режим занятий и отдыха, регулярная физическая активность);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соблюдение правил безопасности, в том числе навыки без-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опасного поведения в природной среде;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умение осознавать эмоциональное состояние своё и других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людей, уметь управлять собственным эмоциональным состоянием;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proofErr w:type="spellStart"/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сформированность</w:t>
      </w:r>
      <w:proofErr w:type="spellEnd"/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Трудовое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активное участие в решении практических задач (в рамках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семьи, школы, города, края) биологической и экологической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направленности, интерес к практическому изучению профессий, связанных с биологией.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Экологическое воспитание: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окружаю-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щей среды;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Примерная рабочая программа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готовность к участию в практической деятельности экологи-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ческой направленности.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Адаптация обучающегося к изменяющимся условиям социальной и природной среды: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освоение обучающимися социального опыта, норм и правил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общественного поведения в группах и сообществах при выполнении биологических задач, проектов и исследований, открытость опыту и знаниям других;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осознание необходимости в формировании новых биологических знаний, умение формулировать идеи, понятия, гипотезы о биологических объектах и явлениях, осознание дефицита собственных биологических знаний, планирование своего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умение оперировать основными понятиями, терминами и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представлениями в области концепции устойчивого развития;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умение анализировать и выявлять взаимосвязи природы,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общества и экономики; оценивание своих действий с учётом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влияния на окружающую среду, достижения целей и преодоления вызовов и возможных глобальных последствий;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осознание стрессовой ситуации, оценивание происходящих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изменений и их последствий; оценивание ситуации стресса,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корректирование принимаемых решений и действий;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уважительное отношение к точке зрения другого человека, 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мнению, мировоззрению.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МЕТАПРЕДМЕТНЫЕ РЕЗУЛЬТАТЫ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Универсальные познавательные действия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Базовые логические действия: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выявлять и характеризовать существенные признаки би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Самоконтроль (рефлексия):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 xml:space="preserve">владеть способами самоконтроля, 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давать адекватную оценку ситуации и предлагать план её изменения;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условиям.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Эмоциональный интеллект: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различать, называть и управлять собственными эмоциями и эмоциями других;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регулировать способ выражения эмоций.</w:t>
      </w:r>
    </w:p>
    <w:p w:rsidR="0016637E" w:rsidRPr="00641060" w:rsidRDefault="0016637E" w:rsidP="001663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Принятие себя и других: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осознанно относиться к другому человеку, его мнению;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признавать своё право на ошибку и такое же право другого;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открытость себе и другим;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всё вокруг;</w:t>
      </w:r>
    </w:p>
    <w:p w:rsidR="0016637E" w:rsidRPr="00641060" w:rsidRDefault="0016637E" w:rsidP="00166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6637E" w:rsidRPr="00641060" w:rsidRDefault="0016637E" w:rsidP="0016637E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•</w:t>
      </w:r>
      <w:r w:rsidRPr="00641060">
        <w:rPr>
          <w:rFonts w:ascii="Times New Roman" w:hAnsi="Times New Roman" w:cs="Times New Roman"/>
          <w:sz w:val="28"/>
          <w:szCs w:val="28"/>
        </w:rPr>
        <w:tab/>
        <w:t>Характеризовать биологию как науку о живой природе; называть признаки живого, сравнивать объекты живой и неживой природы;</w:t>
      </w:r>
    </w:p>
    <w:p w:rsidR="0016637E" w:rsidRPr="00641060" w:rsidRDefault="0016637E" w:rsidP="0016637E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41060">
        <w:rPr>
          <w:rFonts w:ascii="Times New Roman" w:hAnsi="Times New Roman" w:cs="Times New Roman"/>
          <w:sz w:val="28"/>
          <w:szCs w:val="28"/>
        </w:rPr>
        <w:tab/>
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(4—5);</w:t>
      </w:r>
    </w:p>
    <w:p w:rsidR="0016637E" w:rsidRPr="00641060" w:rsidRDefault="0016637E" w:rsidP="00FD08C2">
      <w:pPr>
        <w:rPr>
          <w:rFonts w:ascii="Times New Roman" w:hAnsi="Times New Roman" w:cs="Times New Roman"/>
          <w:sz w:val="28"/>
          <w:szCs w:val="28"/>
        </w:rPr>
      </w:pP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СОДЕРЖАНИЕ КУРСА БИОЛОГИИ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Биология как комплекс наук о живой природе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Биология как комплексная наука, методы научного познания, используемые в биологии.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Современные направления в биологии. </w:t>
      </w:r>
      <w:r w:rsidRPr="00641060">
        <w:rPr>
          <w:rFonts w:ascii="Times New Roman" w:hAnsi="Times New Roman" w:cs="Times New Roman"/>
          <w:sz w:val="28"/>
          <w:szCs w:val="28"/>
        </w:rPr>
        <w:t>Роль биологии в формировании современной научной картины мира, практическое значение биологических знаний. Биологические системы как предмет изучения биологии.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Структурные и функциональные основы жизни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Молекулярные основы жизни. Неорганические вещества, их значение. Органические вещества (углеводы, липиды, белки, нуклеиновые кислоты, АТФ) и их значение. Биополимеры.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Другие органические вещества клетки. </w:t>
      </w:r>
      <w:proofErr w:type="spellStart"/>
      <w:r w:rsidRPr="00641060">
        <w:rPr>
          <w:rFonts w:ascii="Times New Roman" w:hAnsi="Times New Roman" w:cs="Times New Roman"/>
          <w:i/>
          <w:iCs/>
          <w:sz w:val="28"/>
          <w:szCs w:val="28"/>
        </w:rPr>
        <w:t>Нанотехнологии</w:t>
      </w:r>
      <w:proofErr w:type="spellEnd"/>
      <w:r w:rsidRPr="00641060">
        <w:rPr>
          <w:rFonts w:ascii="Times New Roman" w:hAnsi="Times New Roman" w:cs="Times New Roman"/>
          <w:i/>
          <w:iCs/>
          <w:sz w:val="28"/>
          <w:szCs w:val="28"/>
        </w:rPr>
        <w:t xml:space="preserve"> в биологии.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Цитология, методы цитологии. Роль клеточной теории в становлении современной естественно-научной картины мира. Клетки прокариот и эукариот. Основные части и органоиды клетки, их функции.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Вирусы ― неклеточная форма жизни, меры профилактики вирусных заболеваний.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 xml:space="preserve">Жизнедеятельность клетки. Пластический обмен. Фотосинтез, хемосинтез. Биосинтез белка. Энергетический обмен. Хранение, передача и реализация наследственной информации в клетке. Генетический код. Ген, геном. 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Г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еномика</w:t>
      </w:r>
      <w:proofErr w:type="spellEnd"/>
      <w:r w:rsidRPr="00641060">
        <w:rPr>
          <w:rFonts w:ascii="Times New Roman" w:hAnsi="Times New Roman" w:cs="Times New Roman"/>
          <w:i/>
          <w:iCs/>
          <w:sz w:val="28"/>
          <w:szCs w:val="28"/>
        </w:rPr>
        <w:t xml:space="preserve">. Влияние </w:t>
      </w:r>
      <w:proofErr w:type="spellStart"/>
      <w:r w:rsidRPr="00641060">
        <w:rPr>
          <w:rFonts w:ascii="Times New Roman" w:hAnsi="Times New Roman" w:cs="Times New Roman"/>
          <w:i/>
          <w:iCs/>
          <w:sz w:val="28"/>
          <w:szCs w:val="28"/>
        </w:rPr>
        <w:t>наркогенных</w:t>
      </w:r>
      <w:proofErr w:type="spellEnd"/>
      <w:r w:rsidRPr="00641060">
        <w:rPr>
          <w:rFonts w:ascii="Times New Roman" w:hAnsi="Times New Roman" w:cs="Times New Roman"/>
          <w:i/>
          <w:iCs/>
          <w:sz w:val="28"/>
          <w:szCs w:val="28"/>
        </w:rPr>
        <w:t xml:space="preserve"> веществ на процессы в клетке.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Клеточный цикл: интерфаза и деление. Митоз и мейоз, их значение. Соматические и половые клетки.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Организм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Организм ― единое целое.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Жизнедеятельность организма. Регуляция функций организма, гомеостаз.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Размножение организмов (бесполое и половое). 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Способы размножения у растений и животных. </w:t>
      </w:r>
      <w:r w:rsidRPr="00641060">
        <w:rPr>
          <w:rFonts w:ascii="Times New Roman" w:hAnsi="Times New Roman" w:cs="Times New Roman"/>
          <w:sz w:val="28"/>
          <w:szCs w:val="28"/>
        </w:rPr>
        <w:t>Индивидуальное развитие организма (онтогенез). Причины нарушений развития. Репродуктивное здоровье человека; последствия влияния алкоголя, никотина, наркотических веществ на эмбриональное развитие человека. Ж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изненные циклы разных групп организмов.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lastRenderedPageBreak/>
        <w:t>Генетика, методы генетики. Генетическая терминология и символика. Законы наследственности Г. Менделя. Хромосомная теория наследственности. Определение пола. Сцепленное с полом наследование.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Генетика человека. Наследственные заболевания человека и их предупреждение. Этические аспекты в области медицинской генетики.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Генотип и среда. Ненаследственная изменчивость. Наследственная изменчивость. Мутации. Мутагены, их влияние на здоровье человека.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Доместикация и селекция. Методы селекции. Биотехнология, её направления и перспективы развития. Б</w:t>
      </w:r>
      <w:r w:rsidRPr="00641060">
        <w:rPr>
          <w:rFonts w:ascii="Times New Roman" w:hAnsi="Times New Roman" w:cs="Times New Roman"/>
          <w:i/>
          <w:iCs/>
          <w:sz w:val="28"/>
          <w:szCs w:val="28"/>
        </w:rPr>
        <w:t>иобезопасность.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Теория эволюции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Развитие эволюционных идей, эволюционная теория Ч. Дарвина. Синтетическая теория эволюции. Свидетельства эволюции живой природы. 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 xml:space="preserve"> и макроэволюция. Вид, его критерии. Популяция ― элементарная единица эволюции. Движущие силы эволюции, их влияние на генофонд популяции. Направления эволюции.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Многообразие организмов как результат эволюции. Принципы классификации, систематика.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Развитие жизни на Земле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Гипотезы происхождения жизни на Земле. Основные этапы эволюции органического мира на Земле.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человека. Эволюция человека (антропогенез). Движущие силы антропогенеза. Расы человека, их происхождение и единство. 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Организмы и окружающая среда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Приспособления организмов к действию экологических факторов.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Биогеоценоз. Экосистема. Разнообразие экосистем. Взаимоотношения популяций разных видов в экосистеме. Круговорот веществ и поток энергии в экосистеме. Устойчивость и динамика экосистем. Последствия влияния деятельности человека на экосистемы. Сохранение биоразнообразия как основа устойчивости экосистемы.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Структура биосферы. Закономерности существования биосферы.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i/>
          <w:iCs/>
          <w:sz w:val="28"/>
          <w:szCs w:val="28"/>
        </w:rPr>
        <w:t>Круговороты веществ в биосфере.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Глобальные антропогенные изменения в биосфере. Проблемы устойчивого развития.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i/>
          <w:iCs/>
          <w:sz w:val="28"/>
          <w:szCs w:val="28"/>
        </w:rPr>
        <w:t>Перспективы развития биологических наук.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лабораторны</w:t>
      </w:r>
      <w:r w:rsidR="00531B46">
        <w:rPr>
          <w:rFonts w:ascii="Times New Roman" w:hAnsi="Times New Roman" w:cs="Times New Roman"/>
          <w:b/>
          <w:bCs/>
          <w:sz w:val="28"/>
          <w:szCs w:val="28"/>
        </w:rPr>
        <w:t xml:space="preserve">х и практических работ </w:t>
      </w:r>
      <w:r w:rsidRPr="00641060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lastRenderedPageBreak/>
        <w:t>1. Использование различных методов при изучении биологических объектов.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 xml:space="preserve">2. Техника 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микроскопирования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>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3. Изучение клеток растений и животных под микроскопом на готовых микропрепаратах и их описание.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4. Приготовление, рассматривание и описание микропрепаратов клеток растений.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5. Сравнение строения клеток растений, животных, грибов и бактерий.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6. Изучение движения цитоплазмы.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 xml:space="preserve">7. Изучение плазмолиза и 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деплазмолиза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 xml:space="preserve"> в клетках кожицы лука.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8. Изучение ферментативного расщепления пероксида водорода в растительных и животных клетках.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9. Обнаружение белков, углеводов, липидов с помощью качественных реакций.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10. Выделение ДНК.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11. Изучение каталитической активности ферментов (на примере амилазы или каталазы).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12. Наблюдение митоза в клетках кончика корешка лука на готовых микропрепаратах.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13. Изучение хромосом на готовых микропрепаратах.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14. Изучение стадий мейоза на готовых микропрепаратах.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15. Изучение строения половых клеток на готовых микропрепаратах.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16. Решение элементарных задач по молекулярной биологии.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17. Выявление признаков сходства зародышей человека и других позвоночных животных как доказательство их родства.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18. Составление элементарных схем скрещивания.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19. Решение генетических задач.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 xml:space="preserve">20. Изучение результатов моногибридного и </w:t>
      </w:r>
      <w:proofErr w:type="spellStart"/>
      <w:r w:rsidRPr="00641060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641060">
        <w:rPr>
          <w:rFonts w:ascii="Times New Roman" w:hAnsi="Times New Roman" w:cs="Times New Roman"/>
          <w:sz w:val="28"/>
          <w:szCs w:val="28"/>
        </w:rPr>
        <w:t xml:space="preserve"> скрещивания у дрозофилы.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21. Составление и анализ родословных человека.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22. Изучение изменчивости, построение вариационного ряда и вариационной кривой.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23. Описание фенотипа.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24. Сравнение видов по морфологическому критерию.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25. Описание приспособленности организма и её относительного характера.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lastRenderedPageBreak/>
        <w:t>26. Выявление приспособлений организмов к влиянию различных экологических факторов.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27. Сравнение анатомического строения растений разных мест обитания.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28. Методы измерения факторов среды обитания.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29. Изучение экологических адаптаций человека.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30. Составление пищевых цепей.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31. Изучение и описание экосистем своей местности.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32. Моделирование структур и процессов, происходящих в экосистемах. 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sz w:val="28"/>
          <w:szCs w:val="28"/>
        </w:rPr>
        <w:t>33. Оценка антропогенных изменений в природе. </w:t>
      </w:r>
    </w:p>
    <w:p w:rsidR="00FD08C2" w:rsidRDefault="00FD08C2" w:rsidP="00FD08C2"/>
    <w:p w:rsidR="00FD08C2" w:rsidRDefault="00FD08C2" w:rsidP="00FD08C2"/>
    <w:p w:rsidR="00FD08C2" w:rsidRDefault="00FD08C2" w:rsidP="00FD08C2"/>
    <w:p w:rsidR="00FD08C2" w:rsidRDefault="00FD08C2" w:rsidP="00FD08C2"/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3A3FF4" w:rsidRDefault="003A3FF4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540AC2" w:rsidRDefault="00540AC2" w:rsidP="00FD08C2">
      <w:pPr>
        <w:rPr>
          <w:b/>
          <w:bCs/>
          <w:i/>
          <w:iCs/>
        </w:rPr>
      </w:pPr>
    </w:p>
    <w:p w:rsidR="00FD08C2" w:rsidRPr="005C6FDC" w:rsidRDefault="00FD08C2" w:rsidP="00FD08C2">
      <w:pPr>
        <w:rPr>
          <w:rFonts w:ascii="Times New Roman" w:hAnsi="Times New Roman" w:cs="Times New Roman"/>
        </w:rPr>
      </w:pPr>
      <w:r w:rsidRPr="005C6FDC">
        <w:rPr>
          <w:rFonts w:ascii="Times New Roman" w:hAnsi="Times New Roman" w:cs="Times New Roman"/>
          <w:b/>
          <w:bCs/>
          <w:i/>
          <w:iCs/>
        </w:rPr>
        <w:lastRenderedPageBreak/>
        <w:t>Календарно - тематическое планирование «БИОЛОГИЯ</w:t>
      </w:r>
      <w:r w:rsidRPr="005C6FDC">
        <w:rPr>
          <w:rFonts w:ascii="Times New Roman" w:hAnsi="Times New Roman" w:cs="Times New Roman"/>
          <w:b/>
          <w:bCs/>
          <w:i/>
          <w:iCs/>
          <w:u w:val="single"/>
        </w:rPr>
        <w:t>. 10 КЛАСС»</w:t>
      </w:r>
    </w:p>
    <w:p w:rsidR="00FD08C2" w:rsidRPr="005C6FDC" w:rsidRDefault="00FD08C2" w:rsidP="00FD08C2">
      <w:pPr>
        <w:rPr>
          <w:rFonts w:ascii="Times New Roman" w:hAnsi="Times New Roman" w:cs="Times New Roman"/>
        </w:rPr>
      </w:pPr>
      <w:r w:rsidRPr="005C6FDC">
        <w:rPr>
          <w:rFonts w:ascii="Times New Roman" w:hAnsi="Times New Roman" w:cs="Times New Roman"/>
          <w:b/>
          <w:bCs/>
        </w:rPr>
        <w:t>1 час в неделю, всего 34 ч (базовый уровень)</w:t>
      </w:r>
    </w:p>
    <w:tbl>
      <w:tblPr>
        <w:tblW w:w="10915" w:type="dxa"/>
        <w:tblInd w:w="-15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6"/>
        <w:gridCol w:w="943"/>
        <w:gridCol w:w="2884"/>
        <w:gridCol w:w="802"/>
        <w:gridCol w:w="2409"/>
        <w:gridCol w:w="1701"/>
      </w:tblGrid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 ( на уровне универсальных учебных действий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воспитательной деятельности.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Введение. Биология в системе наук. Объект изучения биологии.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Введение. Биология в системе наук. Объект изучения биологии.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Биология как наука. Развитие биологии как науки. Роль и место биологии. Научная картина мира.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 в биологии. Биологические системы и их свойства.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 в биологии. Биологические системы и их свойства.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Основные методы исследования. Уровни организации живой природы.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Молекулярный уровень: общая характеристика.</w:t>
            </w:r>
          </w:p>
          <w:p w:rsidR="005A0588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Неорганические вещества.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Молекулярный уровень: общая характеристика. Неорганические вещества.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Химический состав организмов. Атомы и молекулы. Вода и соли. Полимеры.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Липиды. Углеводы.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Липиды. Углеводы.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Строение и функции липидов и углеводов.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Белки. Состав и структура белков. Функции белков.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Белки. Состав и структура белков. Функции белков.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Строение белков. Структуры белков. Функции белков.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Ферменты – биологические катализаторы. Нуклеиновые кислоты.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Ферменты – биологические катализаторы. Нуклеиновые кислоты.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Строение фермента. Коферменты. Строение и особенности ДНК и РНК. Функции РНК.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5A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АТФ и другие нуклеотиды. Витамины. Вирусы.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АТФ и другие нуклеотиды. Витамины. Вирусы.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Роль АТФ. Витамины. Строение вирусов. Пути заражении вирусами. Профилактика.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Обобщение «Молекулярный уровень»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Обобщение «Молекулярный уровень»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Обобщить и систематизировать знания по данному разделу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Клеточный уровень: общая характеристика. Клеточная теория. Строение клетки. Клеточная мембрана.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Клеточный уровень: общая характеристика. Клеточная теория. Строение клетки. Клеточная мембрана.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Методы изучения клетки. Цитология. Клеточная теория. Строение и функции клеточной мембраны и цитоплазмы.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Рибосомы. Ядро. Вакуоли. Лизосома. ЭПС. Комплекс </w:t>
            </w:r>
            <w:proofErr w:type="spellStart"/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Рибосомы. Ядро. Вакуоли. Лизосома. ЭПС. Комплекс </w:t>
            </w:r>
            <w:proofErr w:type="spellStart"/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органоидов клетки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Митохондрии. Пластиды. </w:t>
            </w:r>
            <w:r w:rsidRPr="005A0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Клеточные включения. Особенности строения клеток прокариот и эукариот.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Митохондрии. Пластиды. Клеточные включения. </w:t>
            </w:r>
            <w:r w:rsidRPr="00992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строения клеток прокариот и эукариот.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органоидов клетки. Строение </w:t>
            </w:r>
            <w:r w:rsidRPr="00992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прокариот и эукариот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клетке. Энергетический обмен в клетке.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клетке. Энергетический обмен в клетке.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Обмен веществ. Энергетический обмен. Гликолиз. Цикл Кребса.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Фотосинтез и хемосинтез.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Фотосинтез и хемосинтез.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Типы питания. Стадии фотосинтеза. Цикл Кальвина.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5A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Пластический обмен: биосинтез белков.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Пластический обмен: биосинтез белков.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Ген. Генетический код. Трансляция. Транскрипция. Синтез белка.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Деление клетки. Митоз.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Деление клетки. Митоз.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Размножение. Фазы митоза. Значение митоза.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Деление клетки. Мейоз. Половые клетки.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Деление клетки. Мейоз. Половые клетки.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Мейоз. Фазы мейоза. Строение половых клеток.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99245D" w:rsidTr="00540AC2"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588">
              <w:rPr>
                <w:rFonts w:ascii="Times New Roman" w:hAnsi="Times New Roman" w:cs="Times New Roman"/>
                <w:sz w:val="28"/>
                <w:szCs w:val="28"/>
              </w:rPr>
              <w:t>Обобщение «Клеточный уровень»</w:t>
            </w:r>
          </w:p>
        </w:tc>
        <w:tc>
          <w:tcPr>
            <w:tcW w:w="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Обобщение «Клеточный уровень»</w:t>
            </w:r>
          </w:p>
        </w:tc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99245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45D">
              <w:rPr>
                <w:rFonts w:ascii="Times New Roman" w:hAnsi="Times New Roman" w:cs="Times New Roman"/>
                <w:sz w:val="28"/>
                <w:szCs w:val="28"/>
              </w:rPr>
              <w:t>Обобщить и систематизировать знания по данному разделу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5D" w:rsidRPr="0099245D" w:rsidRDefault="005A0588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</w:tbl>
    <w:p w:rsidR="00FD08C2" w:rsidRPr="0099245D" w:rsidRDefault="00FD08C2" w:rsidP="00FD08C2">
      <w:pPr>
        <w:rPr>
          <w:rFonts w:ascii="Times New Roman" w:hAnsi="Times New Roman" w:cs="Times New Roman"/>
          <w:sz w:val="28"/>
          <w:szCs w:val="28"/>
        </w:rPr>
      </w:pPr>
    </w:p>
    <w:p w:rsidR="005A0588" w:rsidRDefault="005A0588" w:rsidP="00FD08C2">
      <w:pPr>
        <w:rPr>
          <w:b/>
          <w:bCs/>
          <w:i/>
          <w:iCs/>
        </w:rPr>
      </w:pPr>
    </w:p>
    <w:p w:rsidR="005A0588" w:rsidRDefault="005A0588" w:rsidP="00FD08C2">
      <w:pPr>
        <w:rPr>
          <w:b/>
          <w:bCs/>
          <w:i/>
          <w:iCs/>
        </w:rPr>
      </w:pPr>
    </w:p>
    <w:p w:rsidR="005A0588" w:rsidRDefault="005A0588" w:rsidP="00FD08C2">
      <w:pPr>
        <w:rPr>
          <w:b/>
          <w:bCs/>
          <w:i/>
          <w:iCs/>
        </w:rPr>
      </w:pP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Календарно - тематическое планирование «БИОЛОГИЯ</w:t>
      </w:r>
      <w:r w:rsidRPr="006410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 11 КЛАСС»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  <w:r w:rsidRPr="00641060">
        <w:rPr>
          <w:rFonts w:ascii="Times New Roman" w:hAnsi="Times New Roman" w:cs="Times New Roman"/>
          <w:b/>
          <w:bCs/>
          <w:sz w:val="28"/>
          <w:szCs w:val="28"/>
        </w:rPr>
        <w:t>1 час в неделю, всего 34 ч (базовый уровень)</w:t>
      </w: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</w:p>
    <w:p w:rsidR="00FD08C2" w:rsidRPr="00641060" w:rsidRDefault="00FD08C2" w:rsidP="00FD08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2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2"/>
        <w:gridCol w:w="1114"/>
        <w:gridCol w:w="2268"/>
        <w:gridCol w:w="892"/>
        <w:gridCol w:w="2227"/>
        <w:gridCol w:w="1701"/>
      </w:tblGrid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2B3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 ( на уровне универсальных учебных действий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воспитательной деятельности.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 Организменный уровень: общая характеристика. Размножение организмов. Развитие половых клеток. Оплодотворение.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Организменный уровень: общая характеристика. Размножение организмов. Развитие половых клеток. Оплодотворение.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Способы размножения. Бесполое и половое размножение. Значение размножения. Строение и развитие половых клеток. Половой процесс. Оплодотворение.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641060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 Индивидуальное развитие организмов. Биогенетический закон. Закономерности наследования признаков. Моногибридное скрещивание.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организмов. Биогенетический закон. Закономерности наследования признаков. Моногибридное скрещивание.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Онтогенез. Периоды онтогенеза. Биогенетический закон. Наследственность и изменчивость. Генетика как наука. Моногибридное скрещивание.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C17C3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3 Анализирующее скрещивание. </w:t>
            </w: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Дигибридное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Анализирующее скрещивание. </w:t>
            </w: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Дигибридное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доминирование. </w:t>
            </w: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Анализирующее скрещивание. Закон </w:t>
            </w: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дигибридного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C17C3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4 Хромосомная теория. Генетика пола. Закономерности изменчивости.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Хромосомная теория. Генетика пола. Закономерности изменчивости.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Закон Моргана. Хромосомная теория наследственности. Типы изменчивости.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C17C3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 Основные методы селекции растений, животных, микроорганизмов. Биотехнология.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Основные методы селекции растений, животных, микроорганизмов. Биотехнология.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Селекция. Основные методы селекции. Биотехнология.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Пар.9, повторить материал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6 Популяционно – видовой уровень. Виды и популяции. Развитие эволюционных идей.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Популяционно – видовой уровень. Виды и популяции. Развитие эволюционных идей.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Вид. Популяция. Критерии вида. Генофонд. Развитие эволюционных идей. Теория Дарвина.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8D716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7 Движущие силы эволюции, их влияние на генофонд популяции. Естественный отбор как фактор эволюции.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Движущие силы эволюции, их влияние на генофонд популяции. Естественный отбор как фактор эволюции.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Мутационный процесс. Дрейф генов. Изоляция. Естественный отбор. Формы естественного отбора.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8D716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макроэволюция. Направления эволюции.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макроэволюция. Направления эволюции.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Способы видообразовани</w:t>
            </w: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 Конвергенция. Макроэволюция. Ароморфоз. Идиоадаптации. Дегенерация.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8D716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E43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9 Принципы классификации. Систематика.</w:t>
            </w:r>
          </w:p>
          <w:p w:rsidR="00E43AE1" w:rsidRPr="00641060" w:rsidRDefault="00E43AE1" w:rsidP="00E43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Обобщение «Популяционно – видовой уровень»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E43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Принципы классификации. Систематика.</w:t>
            </w:r>
          </w:p>
          <w:p w:rsidR="00E43AE1" w:rsidRPr="00641060" w:rsidRDefault="00E43AE1" w:rsidP="00E43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Обобщение «Популяционно – видовой уровень»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Современная классификация. Систематика.</w:t>
            </w:r>
          </w:p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Обобщить и систематизировать знания по данному разделу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8D716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Экосистемный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уровень. Среда обитания организмов. Экологические факторы. Экологические сообщества.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Экосистемный</w:t>
            </w:r>
            <w:proofErr w:type="spellEnd"/>
            <w:r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уровень. Среда обитания организмов. Экологические факторы. Экологические сообщества.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Среда обитания организмов. Экологические факторы. Адаптация. Толерантность. Биоценоз.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8D716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11Виды взаимоотношений организмов в экосистеме. Экологическая ниша.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Виды взаимоотношений организмов в экосистеме. Экологическая ниша.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Экологические взаимодействия организмов. Экологическая ниша.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37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12 Пищевые связи в экосистеме. Круговорот веществ и энергии в экосистеме.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Пищевые связи в экосистеме. Круговорот веществ и энергии в экосистеме.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энергией. Пищевые связи. Экологические пирамиды. Круговорот веществ.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13 Экологическая сукцессия.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Экологическая сукцессия.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Сукцессия. Стадии сукцессии.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Биосферный уровень. Учение В.И. Вернадского о биосфере. Круговорот веществ в биосфере.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Биосферный уровень. Учение В.И. Вернадского о биосфере. Круговорот веществ в биосфере.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Биосфера. Учение о биосфере. Круговорот веществ.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58CD"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Эволюция биосферы. Происхождение жизни на Земле.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7458C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Эволюция биосферы. Происхождение жизни на Земле.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Этапы развития биосферы. Гипотезы о происхождении жизни на Земле.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458CD"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этапы эволюции органического мира на Земле.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7458CD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Основные этапы эволюции органического мира на Земле.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Этапы развития органического мира.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540AC2" w:rsidRPr="00641060" w:rsidTr="00540AC2">
        <w:tc>
          <w:tcPr>
            <w:tcW w:w="2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9521E" w:rsidRPr="00641060">
              <w:rPr>
                <w:rFonts w:ascii="Times New Roman" w:hAnsi="Times New Roman" w:cs="Times New Roman"/>
                <w:sz w:val="28"/>
                <w:szCs w:val="28"/>
              </w:rPr>
              <w:t xml:space="preserve"> Эволюция человека. Роль человека в биосфере.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3AE1" w:rsidRPr="00641060" w:rsidRDefault="0059521E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Эволюция человека. Роль человека в биосфере.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E43AE1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 Роль человека в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AE1" w:rsidRPr="00641060" w:rsidRDefault="003701FB" w:rsidP="00FD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06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</w:tbl>
    <w:p w:rsidR="00FD08C2" w:rsidRDefault="00FD08C2" w:rsidP="00FD08C2"/>
    <w:p w:rsidR="00FD08C2" w:rsidRPr="00FD08C2" w:rsidRDefault="00FD08C2" w:rsidP="00FD08C2"/>
    <w:p w:rsidR="0016136F" w:rsidRDefault="0016136F"/>
    <w:sectPr w:rsidR="0016136F" w:rsidSect="00540AC2">
      <w:pgSz w:w="11906" w:h="16838"/>
      <w:pgMar w:top="426" w:right="12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7257"/>
    <w:multiLevelType w:val="hybridMultilevel"/>
    <w:tmpl w:val="9830D514"/>
    <w:lvl w:ilvl="0" w:tplc="DF94C474">
      <w:numFmt w:val="bullet"/>
      <w:lvlText w:val="•"/>
      <w:lvlJc w:val="left"/>
      <w:pPr>
        <w:ind w:left="343" w:hanging="227"/>
      </w:pPr>
      <w:rPr>
        <w:rFonts w:ascii="Times New Roman" w:eastAsia="Times New Roman" w:hAnsi="Times New Roman" w:cs="Times New Roman" w:hint="default"/>
        <w:w w:val="205"/>
        <w:sz w:val="20"/>
        <w:szCs w:val="20"/>
        <w:lang w:val="ru-RU" w:eastAsia="en-US" w:bidi="ar-SA"/>
      </w:rPr>
    </w:lvl>
    <w:lvl w:ilvl="1" w:tplc="324E5320">
      <w:numFmt w:val="bullet"/>
      <w:lvlText w:val="•"/>
      <w:lvlJc w:val="left"/>
      <w:pPr>
        <w:ind w:left="964" w:hanging="227"/>
      </w:pPr>
      <w:rPr>
        <w:lang w:val="ru-RU" w:eastAsia="en-US" w:bidi="ar-SA"/>
      </w:rPr>
    </w:lvl>
    <w:lvl w:ilvl="2" w:tplc="4C00265C">
      <w:numFmt w:val="bullet"/>
      <w:lvlText w:val="•"/>
      <w:lvlJc w:val="left"/>
      <w:pPr>
        <w:ind w:left="1588" w:hanging="227"/>
      </w:pPr>
      <w:rPr>
        <w:lang w:val="ru-RU" w:eastAsia="en-US" w:bidi="ar-SA"/>
      </w:rPr>
    </w:lvl>
    <w:lvl w:ilvl="3" w:tplc="E842C408">
      <w:numFmt w:val="bullet"/>
      <w:lvlText w:val="•"/>
      <w:lvlJc w:val="left"/>
      <w:pPr>
        <w:ind w:left="2213" w:hanging="227"/>
      </w:pPr>
      <w:rPr>
        <w:lang w:val="ru-RU" w:eastAsia="en-US" w:bidi="ar-SA"/>
      </w:rPr>
    </w:lvl>
    <w:lvl w:ilvl="4" w:tplc="00FE7CCA">
      <w:numFmt w:val="bullet"/>
      <w:lvlText w:val="•"/>
      <w:lvlJc w:val="left"/>
      <w:pPr>
        <w:ind w:left="2837" w:hanging="227"/>
      </w:pPr>
      <w:rPr>
        <w:lang w:val="ru-RU" w:eastAsia="en-US" w:bidi="ar-SA"/>
      </w:rPr>
    </w:lvl>
    <w:lvl w:ilvl="5" w:tplc="DBEA5EC0">
      <w:numFmt w:val="bullet"/>
      <w:lvlText w:val="•"/>
      <w:lvlJc w:val="left"/>
      <w:pPr>
        <w:ind w:left="3461" w:hanging="227"/>
      </w:pPr>
      <w:rPr>
        <w:lang w:val="ru-RU" w:eastAsia="en-US" w:bidi="ar-SA"/>
      </w:rPr>
    </w:lvl>
    <w:lvl w:ilvl="6" w:tplc="4866C112">
      <w:numFmt w:val="bullet"/>
      <w:lvlText w:val="•"/>
      <w:lvlJc w:val="left"/>
      <w:pPr>
        <w:ind w:left="4086" w:hanging="227"/>
      </w:pPr>
      <w:rPr>
        <w:lang w:val="ru-RU" w:eastAsia="en-US" w:bidi="ar-SA"/>
      </w:rPr>
    </w:lvl>
    <w:lvl w:ilvl="7" w:tplc="8982BAFA">
      <w:numFmt w:val="bullet"/>
      <w:lvlText w:val="•"/>
      <w:lvlJc w:val="left"/>
      <w:pPr>
        <w:ind w:left="4710" w:hanging="227"/>
      </w:pPr>
      <w:rPr>
        <w:lang w:val="ru-RU" w:eastAsia="en-US" w:bidi="ar-SA"/>
      </w:rPr>
    </w:lvl>
    <w:lvl w:ilvl="8" w:tplc="B180F200">
      <w:numFmt w:val="bullet"/>
      <w:lvlText w:val="•"/>
      <w:lvlJc w:val="left"/>
      <w:pPr>
        <w:ind w:left="5334" w:hanging="227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E"/>
    <w:rsid w:val="0016136F"/>
    <w:rsid w:val="0016637E"/>
    <w:rsid w:val="002B34EF"/>
    <w:rsid w:val="003701FB"/>
    <w:rsid w:val="0038148C"/>
    <w:rsid w:val="003A3FF4"/>
    <w:rsid w:val="00531B46"/>
    <w:rsid w:val="00540AC2"/>
    <w:rsid w:val="0059521E"/>
    <w:rsid w:val="005A0588"/>
    <w:rsid w:val="005C6FDC"/>
    <w:rsid w:val="00641060"/>
    <w:rsid w:val="007458CD"/>
    <w:rsid w:val="00804EFB"/>
    <w:rsid w:val="008D716D"/>
    <w:rsid w:val="0099245D"/>
    <w:rsid w:val="00A62E16"/>
    <w:rsid w:val="00AA5D1C"/>
    <w:rsid w:val="00C17C3B"/>
    <w:rsid w:val="00E43AE1"/>
    <w:rsid w:val="00F7340E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6FA6"/>
  <w15:chartTrackingRefBased/>
  <w15:docId w15:val="{690249FC-C5BA-4979-BB08-04284A02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cp:lastPrinted>2022-09-18T13:29:00Z</cp:lastPrinted>
  <dcterms:created xsi:type="dcterms:W3CDTF">2021-08-23T09:49:00Z</dcterms:created>
  <dcterms:modified xsi:type="dcterms:W3CDTF">2022-09-18T13:32:00Z</dcterms:modified>
</cp:coreProperties>
</file>