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E" w:rsidRPr="007D65EE" w:rsidRDefault="007D65EE" w:rsidP="007D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EE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D65EE" w:rsidRDefault="007D65EE" w:rsidP="007D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EE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ШКОЛА N</w:t>
      </w:r>
      <w:r w:rsidRPr="007D65EE">
        <w:rPr>
          <w:rFonts w:ascii="Times New Roman" w:eastAsia="Times New Roman" w:hAnsi="Times New Roman" w:cs="Times New Roman"/>
          <w:sz w:val="26"/>
          <w:szCs w:val="26"/>
        </w:rPr>
        <w:t>28</w:t>
      </w:r>
      <w:r w:rsidR="00542DA6">
        <w:rPr>
          <w:rFonts w:ascii="Times New Roman" w:eastAsia="Times New Roman" w:hAnsi="Times New Roman" w:cs="Times New Roman"/>
          <w:sz w:val="26"/>
          <w:szCs w:val="26"/>
        </w:rPr>
        <w:t xml:space="preserve"> ПОС</w:t>
      </w:r>
      <w:proofErr w:type="gramStart"/>
      <w:r w:rsidR="00542DA6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="00542DA6">
        <w:rPr>
          <w:rFonts w:ascii="Times New Roman" w:eastAsia="Times New Roman" w:hAnsi="Times New Roman" w:cs="Times New Roman"/>
          <w:sz w:val="26"/>
          <w:szCs w:val="26"/>
        </w:rPr>
        <w:t>ОВЫЕ ПОЛЯНЫ</w:t>
      </w:r>
    </w:p>
    <w:p w:rsidR="007D65EE" w:rsidRPr="007D65EE" w:rsidRDefault="007D65EE" w:rsidP="007D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7731" w:rsidRDefault="00FB7731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МБОУСОШ N2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D65EE" w:rsidRP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рынко</w:t>
      </w:r>
      <w:proofErr w:type="spellEnd"/>
    </w:p>
    <w:p w:rsidR="007D65EE" w:rsidRP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«23» ма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29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летнего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EE0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</w:t>
      </w:r>
    </w:p>
    <w:p w:rsidR="007D65EE" w:rsidRDefault="00210EE0" w:rsidP="0021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агеря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 и отдыха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«КРУТО»</w:t>
      </w:r>
    </w:p>
    <w:p w:rsidR="00850D85" w:rsidRPr="007D65EE" w:rsidRDefault="00850D85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Default="007D65EE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b/>
          <w:sz w:val="28"/>
          <w:szCs w:val="28"/>
        </w:rPr>
        <w:t xml:space="preserve">«Кубанский край–земля </w:t>
      </w:r>
      <w:proofErr w:type="gramStart"/>
      <w:r w:rsidRPr="007D65EE">
        <w:rPr>
          <w:rFonts w:ascii="Times New Roman" w:eastAsia="Times New Roman" w:hAnsi="Times New Roman" w:cs="Times New Roman"/>
          <w:b/>
          <w:sz w:val="28"/>
          <w:szCs w:val="28"/>
        </w:rPr>
        <w:t>родная</w:t>
      </w:r>
      <w:proofErr w:type="gramEnd"/>
      <w:r w:rsidRPr="007D65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0D85" w:rsidRPr="007D65EE" w:rsidRDefault="00125760" w:rsidP="0085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>освященная</w:t>
      </w:r>
      <w:proofErr w:type="gramEnd"/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85-летию со Дня рождения Краснодарского края и                                        230-летию со Дня освоения казаками Кубанских земель</w:t>
      </w:r>
    </w:p>
    <w:p w:rsidR="00850D85" w:rsidRDefault="00850D8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Возраст детей:14-16 лет</w:t>
      </w: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Срок реализации: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с 01 июня по 21 июня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Pr="009F2A75" w:rsidRDefault="00FB7731" w:rsidP="00FB77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Р.                                                                                                                    заместитель директора по ВР</w:t>
      </w: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31" w:rsidRDefault="00FB7731" w:rsidP="00FB7731">
      <w:pPr>
        <w:tabs>
          <w:tab w:val="left" w:pos="35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пос. Новые Поляны</w:t>
      </w:r>
    </w:p>
    <w:p w:rsidR="00FB7731" w:rsidRDefault="00867AC4" w:rsidP="0086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850D85" w:rsidRPr="007D65EE" w:rsidRDefault="00850D8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детей.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Этот период как нельзя более благоприятен для развития их творческого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потенциала, совершенствования личностных возможностей, приобщения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ценностям культуры, вхождения в систему социальных связей, воплощения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планов, удовлетворения индивидуальных интересов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личностно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Это жизнь в новом коллективе, это, наконец,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новая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природосообразная</w:t>
      </w:r>
      <w:proofErr w:type="spell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В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>едь не зря в известной песне О.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Митяева поется: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«Лето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>то маленькая жизнь!», а значит, прожить ее нужно так, чтобы всем: и детям и тем, кто будет организовывать отдых, было очень здорово. Это время игр, развлеч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ений, свободы в выборе занятий,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Значимость летнего периода для оздоровления и воспитания детей, удовлетворения детских интересов и расширения кругозора невозможно </w:t>
      </w:r>
    </w:p>
    <w:p w:rsidR="00850D85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переоценить. Проблемы организации летнего оздоровительного отдыха вытекают из объективных противоречий: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-между потребностью семьи и государства иметь здоровое, сильное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подрастающее поколение и неудовлетворительным состоянием здоровья </w:t>
      </w:r>
    </w:p>
    <w:p w:rsidR="00850D85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современных детей;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-педагогической заботой, контролем и желанием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детей иметь свободу,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заниматься саморазвитием, самостоятельным творчеством.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Лагерь размещается на базе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образовательного </w:t>
      </w:r>
    </w:p>
    <w:p w:rsidR="00850D85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учреждения средн</w:t>
      </w:r>
      <w:r w:rsidR="00850D85">
        <w:rPr>
          <w:rFonts w:ascii="Times New Roman" w:eastAsia="Times New Roman" w:hAnsi="Times New Roman" w:cs="Times New Roman"/>
          <w:sz w:val="28"/>
          <w:szCs w:val="28"/>
        </w:rPr>
        <w:t>ей общеобразовательной школы N2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закладываются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реализующиеся в игровой форме.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Эффективное управление в современном лагере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то главная основа его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существования и непременное условие развития.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преемственности в работе лагеря от каникул к каникулам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необходима постоянная управленческая деятельность. Система управления </w:t>
      </w:r>
    </w:p>
    <w:p w:rsidR="00BA5A05" w:rsidRDefault="00BA5A0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ЛТО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 (лагерь </w:t>
      </w:r>
      <w:r>
        <w:rPr>
          <w:rFonts w:ascii="Times New Roman" w:eastAsia="Times New Roman" w:hAnsi="Times New Roman" w:cs="Times New Roman"/>
          <w:sz w:val="28"/>
          <w:szCs w:val="28"/>
        </w:rPr>
        <w:t>труда и отдыха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) «Кубанский край </w:t>
      </w:r>
      <w:proofErr w:type="gramStart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емля родная» включает в себя три уровня: </w:t>
      </w:r>
    </w:p>
    <w:p w:rsidR="00BA5A05" w:rsidRDefault="00BA5A0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стратегическое управление, </w:t>
      </w:r>
    </w:p>
    <w:p w:rsidR="00BA5A05" w:rsidRDefault="00BA5A0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управление, </w:t>
      </w:r>
    </w:p>
    <w:p w:rsidR="007D65EE" w:rsidRPr="007D65EE" w:rsidRDefault="00BA5A0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практическое управление.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идея программы лагеря «Кубанский край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>емля родная» развитие у учащихся: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–патриотического воспитания учащихся через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знакомство с героическими страницами истории России, жизни замечательных людей, явивших примеры гражданского служения и исполнения патриотического долга, с обязанностями граждан, знакомство с историей и культурой родного края, народного творчества, этнокультурными традициями, фольклором особенностями быта народов России, содержанием и значением государственных праздников;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нравственного и духовного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воспитания через знакомство с основными правилами поведения в школе, общественных местах;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культуротворческого</w:t>
      </w:r>
      <w:proofErr w:type="spell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и духовного воспитания через получение элементарных представлений об эстетических идеалах и художественных ценностях культур народов России, освоение навыков видеть прекрасное в окружающем мире, природе родного края; развитие умения понимать красоту окружающего мира через художе6ственные образы;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освоение навыков видеть прекрасное в поведении, отношении и труде людей, развитие умения различать добро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и зло, красивое и безобразное, плохое и хорошее, социальное и разрушительное (через беседы о художественных фильмах;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через усвоение представлений об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экокультурных</w:t>
      </w:r>
      <w:proofErr w:type="spell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ценностях.</w:t>
      </w:r>
      <w:proofErr w:type="gramEnd"/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Принципы организации педагогического процесса в рамках программы: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принцип взаимодействия воспитателей и воспитанников;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принцип коллективной деятельности;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принцип самореализации ребенка в условиях трудового лагеря;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принцип самостоятельности.</w:t>
      </w:r>
    </w:p>
    <w:p w:rsidR="00C12BCD" w:rsidRDefault="00C12BCD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ребенка, укрепление физического, психического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и эмоционального здоровья детей.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1. Создание условий для организованного отдыха детей. Пропаганда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2. Формирование интереса к различным видам трудовой деятельности.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-гигиеническую культуру.</w:t>
      </w:r>
    </w:p>
    <w:p w:rsidR="006451F5" w:rsidRDefault="006451F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программы: 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>с 01 июня по 21 июня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Количество детей в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смене: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15 детей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F5" w:rsidRDefault="006451F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Ожидаемые результаты работы лагеря: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расширение социального опыта;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коммуникативных умений, основы правильного поведения,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общения,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культуры, досуга;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вырабатывание навыков ручного и общественно-полезного труда;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</w:p>
    <w:p w:rsidR="0090652F" w:rsidRDefault="0090652F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Условия участия в программе: добровольность, взаимопонимание, должностная субординация. </w:t>
      </w:r>
    </w:p>
    <w:p w:rsidR="00D85310" w:rsidRPr="007D65EE" w:rsidRDefault="00D85310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2. Методическое сопровождение программы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етод состязательности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етод коллективно</w:t>
      </w:r>
      <w:r>
        <w:rPr>
          <w:rFonts w:ascii="Times New Roman" w:eastAsia="Times New Roman" w:hAnsi="Times New Roman" w:cs="Times New Roman"/>
          <w:sz w:val="28"/>
          <w:szCs w:val="28"/>
        </w:rPr>
        <w:t>й творческой деятельности (КТД);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етод коллективной трудовой деятельности (КТД)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4A5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Психологические услуги.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роведение воспитательно-профилактической работы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 детьми в целях предотвращения или устранения негативных психологических факторов, ухудшающих их психическое здоровье;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еседы с детьми по налаживанию и поддерживанию их межличностных </w:t>
      </w: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взаимоотношений. </w:t>
      </w:r>
    </w:p>
    <w:p w:rsidR="008274A5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3. Формы и методы работы</w:t>
      </w:r>
    </w:p>
    <w:p w:rsidR="007D65EE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и коллективные формы работы в лагере осуществляются </w:t>
      </w:r>
      <w:proofErr w:type="gramStart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традиционных методов (беседа, наблюдение, поручение, </w:t>
      </w:r>
      <w:proofErr w:type="gramEnd"/>
    </w:p>
    <w:p w:rsidR="008274A5" w:rsidRDefault="007F14B8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 рисунков, плакатов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274A5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метод интерактивного обучения (социально-психологические тренинги, ролевые игры, дискуссии).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</w:t>
      </w: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самостоятельности в проявлении инициативы, принятии решения и его самореализации.</w:t>
      </w:r>
    </w:p>
    <w:p w:rsidR="008274A5" w:rsidRPr="007D65EE" w:rsidRDefault="008274A5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880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4. Механизм реализации</w:t>
      </w:r>
    </w:p>
    <w:p w:rsidR="00D420DB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>КРУТО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AE4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смена оздоровительного 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>лагеря труда и отдыха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программы:</w:t>
      </w:r>
    </w:p>
    <w:p w:rsidR="00D420DB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1.Подготовительный (май):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подбор кадров;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материалов;</w:t>
      </w:r>
    </w:p>
    <w:p w:rsidR="00D420DB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подготовка материально-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технической базы.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2. Организационный: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формирование списков;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знакомство с режимом работы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лагеря и правилами;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3. Основной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оздоровительная деятельность;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трудовая деятельность;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работа с воспитателями.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4. Заключительный: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закрытие смены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420DB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сбор отчетного материала;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анализ реализации про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>граммы и выработка рекомендаций.</w:t>
      </w:r>
    </w:p>
    <w:p w:rsidR="00D420DB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5. Кадровое обеспечение</w:t>
      </w:r>
    </w:p>
    <w:p w:rsidR="007D65EE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ачальник лагеря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5EE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воспитатели;</w:t>
      </w:r>
    </w:p>
    <w:p w:rsidR="007D65EE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технический персонал;</w:t>
      </w:r>
    </w:p>
    <w:p w:rsidR="007D65EE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0DB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задач организационного и методического обеспечения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деятельности программы является профессиональная подготовка специалистов.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пр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>едставлен педагогами МБОУСОШ N2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–людьми </w:t>
      </w:r>
      <w:r w:rsidR="00D420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единомышленниками, имеющими опыт работы с детьми в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летних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лагерях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спортивных мероприятий, мониторинга состояния здоровья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привлекается учитель физической культуры.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Подбор начальника лагеря, воспитателей проводит администрация школы.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проводит воспитательную работу, организует активный отдых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учащихся, несет ответственность за жизнь и здоровье воспитанников, следит за исполнением программы смены лагеря.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Педагоги организуют воспитательную работу, отвечают за жизнь и безопасность ее участников.</w:t>
      </w:r>
    </w:p>
    <w:p w:rsidR="007D65EE" w:rsidRPr="007D65EE" w:rsidRDefault="00D420DB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техническо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го персонала определяются начальником лагеря.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Начальник и педагогический коллектив, </w:t>
      </w:r>
      <w:r w:rsidR="0035463F">
        <w:rPr>
          <w:rFonts w:ascii="Times New Roman" w:eastAsia="Times New Roman" w:hAnsi="Times New Roman" w:cs="Times New Roman"/>
          <w:sz w:val="28"/>
          <w:szCs w:val="28"/>
        </w:rPr>
        <w:t>технический персонал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отвечают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35463F" w:rsidRPr="007D65EE" w:rsidRDefault="0035463F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7. Схема управления программой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заместителем директора по воспитательной работе,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времени реализации является проводником и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данной программы являются дети в возрасте от 14 до 16 лет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различных социальных групп (дети из 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благополучных семей, дети, оказавшиеся в трудной жизненной ситуации</w:t>
      </w:r>
      <w:r w:rsidR="00B00431">
        <w:rPr>
          <w:rFonts w:ascii="Times New Roman" w:eastAsia="Times New Roman" w:hAnsi="Times New Roman" w:cs="Times New Roman"/>
          <w:sz w:val="28"/>
          <w:szCs w:val="28"/>
        </w:rPr>
        <w:t>, дети, состоящие на разл</w:t>
      </w:r>
      <w:r w:rsidR="00EC2D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0431">
        <w:rPr>
          <w:rFonts w:ascii="Times New Roman" w:eastAsia="Times New Roman" w:hAnsi="Times New Roman" w:cs="Times New Roman"/>
          <w:sz w:val="28"/>
          <w:szCs w:val="28"/>
        </w:rPr>
        <w:t>чных видах учета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реализации программы смены: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проводятся ежедневные планерки воспитателей;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планы работы, где отражаются и анализируются события и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проблемы дня;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проводятся анкетирование и тестирование воспитанников на различных этапах смены;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оказывается методическая и консультативная помощь педагогам;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сотрудники обеспечиваются методической литературой, инструментарием по проведению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мероприятий, тематических мероприятий и т. д.;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данной воспитательной деятельности будет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осуществляться:</w:t>
      </w:r>
    </w:p>
    <w:p w:rsidR="007D65EE" w:rsidRPr="007D65EE" w:rsidRDefault="001B1B1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а уровне педагогов: по критериям удовлетворенности </w:t>
      </w:r>
      <w:proofErr w:type="gramStart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достигнутыми</w:t>
      </w:r>
      <w:proofErr w:type="gramEnd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результатами и повышения уров</w:t>
      </w:r>
      <w:r w:rsidR="001B1B1E">
        <w:rPr>
          <w:rFonts w:ascii="Times New Roman" w:eastAsia="Times New Roman" w:hAnsi="Times New Roman" w:cs="Times New Roman"/>
          <w:sz w:val="28"/>
          <w:szCs w:val="28"/>
        </w:rPr>
        <w:t>ня профессиональной компетенции;</w:t>
      </w:r>
    </w:p>
    <w:p w:rsidR="007D65EE" w:rsidRPr="007D65EE" w:rsidRDefault="001B1B1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а уровне воспитанников: по критериям </w:t>
      </w:r>
      <w:proofErr w:type="spellStart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7D65EE" w:rsidRPr="007D65EE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</w:t>
      </w:r>
    </w:p>
    <w:p w:rsidR="007D65EE" w:rsidRPr="007D65EE" w:rsidRDefault="007D65EE" w:rsidP="007D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качеств и свойств личности ребенка.</w:t>
      </w:r>
    </w:p>
    <w:p w:rsidR="00254DDD" w:rsidRPr="007D65EE" w:rsidRDefault="00254DDD">
      <w:pPr>
        <w:rPr>
          <w:rFonts w:ascii="Times New Roman" w:hAnsi="Times New Roman" w:cs="Times New Roman"/>
          <w:sz w:val="28"/>
          <w:szCs w:val="28"/>
        </w:rPr>
      </w:pPr>
    </w:p>
    <w:sectPr w:rsidR="00254DDD" w:rsidRPr="007D65EE" w:rsidSect="0025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65EE"/>
    <w:rsid w:val="00125760"/>
    <w:rsid w:val="001B1B1E"/>
    <w:rsid w:val="00210EE0"/>
    <w:rsid w:val="00254DDD"/>
    <w:rsid w:val="002601D3"/>
    <w:rsid w:val="002958A4"/>
    <w:rsid w:val="00336785"/>
    <w:rsid w:val="0035463F"/>
    <w:rsid w:val="00542DA6"/>
    <w:rsid w:val="006451F5"/>
    <w:rsid w:val="00713A78"/>
    <w:rsid w:val="00755D4E"/>
    <w:rsid w:val="007D65EE"/>
    <w:rsid w:val="007F14B8"/>
    <w:rsid w:val="008274A5"/>
    <w:rsid w:val="00850D85"/>
    <w:rsid w:val="00867AC4"/>
    <w:rsid w:val="0090652F"/>
    <w:rsid w:val="00AE4006"/>
    <w:rsid w:val="00B00431"/>
    <w:rsid w:val="00BA4880"/>
    <w:rsid w:val="00BA5A05"/>
    <w:rsid w:val="00C12BCD"/>
    <w:rsid w:val="00D420DB"/>
    <w:rsid w:val="00D85310"/>
    <w:rsid w:val="00EC2DE3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toolbarbutton">
    <w:name w:val="dropdowntoolbarbutton"/>
    <w:basedOn w:val="a0"/>
    <w:rsid w:val="007D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3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1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4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5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8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2022-05-16T06:42:00Z</dcterms:created>
  <dcterms:modified xsi:type="dcterms:W3CDTF">2022-05-16T08:02:00Z</dcterms:modified>
</cp:coreProperties>
</file>